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A4D5" w14:textId="77777777" w:rsidR="001265C5" w:rsidRPr="00522CF6" w:rsidRDefault="001265C5" w:rsidP="001265C5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2CF6">
        <w:rPr>
          <w:rFonts w:asciiTheme="minorHAnsi" w:hAnsiTheme="minorHAnsi" w:cstheme="minorHAnsi"/>
          <w:b/>
          <w:sz w:val="28"/>
          <w:szCs w:val="28"/>
        </w:rPr>
        <w:t xml:space="preserve">Priebeh praktického vyučovania </w:t>
      </w:r>
    </w:p>
    <w:p w14:paraId="737FA440" w14:textId="6EE78334" w:rsidR="006F6D96" w:rsidRPr="00522CF6" w:rsidRDefault="00522CF6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522CF6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522CF6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5D21ACCB" w:rsidR="006F6D96" w:rsidRPr="00522CF6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2CF6">
        <w:rPr>
          <w:rFonts w:asciiTheme="minorHAnsi" w:hAnsiTheme="minorHAnsi" w:cstheme="minorHAnsi"/>
          <w:b/>
          <w:sz w:val="28"/>
          <w:szCs w:val="28"/>
        </w:rPr>
        <w:t>45</w:t>
      </w:r>
      <w:r w:rsidR="00006630" w:rsidRPr="00522CF6">
        <w:rPr>
          <w:rFonts w:asciiTheme="minorHAnsi" w:hAnsiTheme="minorHAnsi" w:cstheme="minorHAnsi"/>
          <w:b/>
          <w:sz w:val="28"/>
          <w:szCs w:val="28"/>
        </w:rPr>
        <w:t>78</w:t>
      </w:r>
      <w:r w:rsidRPr="00522CF6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006630" w:rsidRPr="00522CF6">
        <w:rPr>
          <w:rFonts w:asciiTheme="minorHAnsi" w:hAnsiTheme="minorHAnsi" w:cstheme="minorHAnsi"/>
          <w:b/>
          <w:sz w:val="28"/>
          <w:szCs w:val="28"/>
        </w:rPr>
        <w:t>rybár</w:t>
      </w:r>
    </w:p>
    <w:p w14:paraId="6FEECDDF" w14:textId="77777777" w:rsidR="001265C5" w:rsidRPr="00522CF6" w:rsidRDefault="001265C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93DB6B" w14:textId="090D884E" w:rsidR="001265C5" w:rsidRPr="00522CF6" w:rsidRDefault="00522CF6" w:rsidP="001265C5">
      <w:pPr>
        <w:pStyle w:val="Default"/>
        <w:jc w:val="both"/>
        <w:rPr>
          <w:rFonts w:asciiTheme="minorHAnsi" w:hAnsiTheme="minorHAnsi" w:cstheme="minorHAnsi"/>
        </w:rPr>
      </w:pPr>
      <w:r w:rsidRPr="00522CF6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23DE4F6F" w14:textId="77777777" w:rsidR="00522CF6" w:rsidRDefault="00522CF6" w:rsidP="001265C5">
      <w:pPr>
        <w:pStyle w:val="Default"/>
        <w:jc w:val="both"/>
        <w:rPr>
          <w:rFonts w:asciiTheme="minorHAnsi" w:hAnsiTheme="minorHAnsi" w:cstheme="minorHAnsi"/>
        </w:rPr>
      </w:pPr>
    </w:p>
    <w:p w14:paraId="0C557203" w14:textId="6732D33A" w:rsidR="001265C5" w:rsidRPr="00522CF6" w:rsidRDefault="001265C5" w:rsidP="001265C5">
      <w:pPr>
        <w:pStyle w:val="Default"/>
        <w:jc w:val="both"/>
        <w:rPr>
          <w:rFonts w:asciiTheme="minorHAnsi" w:hAnsiTheme="minorHAnsi" w:cstheme="minorHAnsi"/>
        </w:rPr>
      </w:pPr>
      <w:r w:rsidRPr="00522CF6">
        <w:rPr>
          <w:rFonts w:asciiTheme="minorHAnsi" w:hAnsiTheme="minorHAnsi" w:cstheme="minorHAnsi"/>
        </w:rPr>
        <w:t>Priebeh praktického vyučovania špecifikuje:</w:t>
      </w:r>
    </w:p>
    <w:p w14:paraId="4503A446" w14:textId="77777777" w:rsidR="001265C5" w:rsidRPr="00522CF6" w:rsidRDefault="001265C5" w:rsidP="001265C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37C1DA56" w14:textId="6EEA2925" w:rsidR="001265C5" w:rsidRPr="00522CF6" w:rsidRDefault="001265C5" w:rsidP="00522CF6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522CF6">
        <w:rPr>
          <w:rFonts w:asciiTheme="minorHAnsi" w:hAnsiTheme="minorHAnsi" w:cstheme="minorHAnsi"/>
        </w:rPr>
        <w:t>vecné a časové členenie praktického vyučovania,</w:t>
      </w:r>
    </w:p>
    <w:p w14:paraId="56CD01DF" w14:textId="223D3FCE" w:rsidR="006F6D96" w:rsidRPr="00522CF6" w:rsidRDefault="001265C5" w:rsidP="00522CF6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522CF6">
        <w:rPr>
          <w:rFonts w:asciiTheme="minorHAnsi" w:hAnsiTheme="minorHAnsi" w:cstheme="minorHAnsi"/>
        </w:rPr>
        <w:t xml:space="preserve">praktickú časť odbornej zložky </w:t>
      </w:r>
      <w:r w:rsidR="00522CF6">
        <w:rPr>
          <w:rFonts w:asciiTheme="minorHAnsi" w:hAnsiTheme="minorHAnsi" w:cstheme="minorHAnsi"/>
        </w:rPr>
        <w:t>záverečnej</w:t>
      </w:r>
      <w:r w:rsidRPr="00522CF6">
        <w:rPr>
          <w:rFonts w:asciiTheme="minorHAnsi" w:hAnsiTheme="minorHAnsi" w:cstheme="minorHAnsi"/>
        </w:rPr>
        <w:t xml:space="preserve"> skúšky.</w:t>
      </w:r>
    </w:p>
    <w:p w14:paraId="2D18B534" w14:textId="77777777" w:rsidR="00193B5E" w:rsidRPr="00522CF6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522CF6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522C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522CF6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522C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522CF6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522CF6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522CF6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522CF6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522CF6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22CF6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22CF6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522CF6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522CF6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522CF6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522CF6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41D668AA" w:rsidR="009056A2" w:rsidRPr="00522CF6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522CF6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522CF6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94E70" w:rsidRPr="00522CF6" w14:paraId="47FBC92C" w14:textId="77777777" w:rsidTr="00602E67">
        <w:trPr>
          <w:trHeight w:val="365"/>
        </w:trPr>
        <w:tc>
          <w:tcPr>
            <w:tcW w:w="10491" w:type="dxa"/>
            <w:shd w:val="clear" w:color="auto" w:fill="00B0F0"/>
            <w:noWrap/>
            <w:vAlign w:val="center"/>
          </w:tcPr>
          <w:p w14:paraId="18D53FC3" w14:textId="2E2D80FC" w:rsidR="00A94E70" w:rsidRPr="00522CF6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522CF6" w14:paraId="607B4AD4" w14:textId="77777777" w:rsidTr="00602E67">
        <w:trPr>
          <w:trHeight w:val="300"/>
        </w:trPr>
        <w:tc>
          <w:tcPr>
            <w:tcW w:w="10491" w:type="dxa"/>
            <w:shd w:val="clear" w:color="auto" w:fill="D9D9D9"/>
            <w:noWrap/>
            <w:vAlign w:val="center"/>
          </w:tcPr>
          <w:p w14:paraId="3E6C6C16" w14:textId="18EEDC9F" w:rsidR="00A94E70" w:rsidRPr="00522CF6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522CF6" w14:paraId="1668A1AE" w14:textId="77777777" w:rsidTr="00602E67">
        <w:trPr>
          <w:trHeight w:val="297"/>
        </w:trPr>
        <w:tc>
          <w:tcPr>
            <w:tcW w:w="10491" w:type="dxa"/>
            <w:shd w:val="clear" w:color="auto" w:fill="auto"/>
            <w:vAlign w:val="center"/>
          </w:tcPr>
          <w:p w14:paraId="74F281C0" w14:textId="20B37CFB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522CF6" w14:paraId="33AF5A0E" w14:textId="77777777" w:rsidTr="00602E67">
        <w:trPr>
          <w:trHeight w:val="272"/>
        </w:trPr>
        <w:tc>
          <w:tcPr>
            <w:tcW w:w="10491" w:type="dxa"/>
            <w:shd w:val="clear" w:color="auto" w:fill="auto"/>
            <w:vAlign w:val="center"/>
          </w:tcPr>
          <w:p w14:paraId="470F5EA9" w14:textId="36884D54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522CF6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522CF6" w14:paraId="53BBD708" w14:textId="77777777" w:rsidTr="00602E67">
        <w:trPr>
          <w:trHeight w:val="600"/>
        </w:trPr>
        <w:tc>
          <w:tcPr>
            <w:tcW w:w="10491" w:type="dxa"/>
            <w:shd w:val="clear" w:color="auto" w:fill="auto"/>
            <w:vAlign w:val="center"/>
          </w:tcPr>
          <w:p w14:paraId="691E8AB3" w14:textId="31123501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522CF6" w14:paraId="5DA0F542" w14:textId="77777777" w:rsidTr="00602E67">
        <w:trPr>
          <w:trHeight w:val="368"/>
        </w:trPr>
        <w:tc>
          <w:tcPr>
            <w:tcW w:w="10491" w:type="dxa"/>
            <w:shd w:val="clear" w:color="auto" w:fill="auto"/>
            <w:vAlign w:val="center"/>
          </w:tcPr>
          <w:p w14:paraId="68353E39" w14:textId="0DDF5A2C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522CF6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522CF6" w14:paraId="3A6A83C4" w14:textId="77777777" w:rsidTr="00602E67">
        <w:trPr>
          <w:trHeight w:val="270"/>
        </w:trPr>
        <w:tc>
          <w:tcPr>
            <w:tcW w:w="10491" w:type="dxa"/>
            <w:shd w:val="clear" w:color="auto" w:fill="auto"/>
            <w:vAlign w:val="center"/>
          </w:tcPr>
          <w:p w14:paraId="1A93FD56" w14:textId="5B4EA8C2" w:rsidR="00C51FA2" w:rsidRPr="00522CF6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522CF6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522CF6" w14:paraId="78E0026F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34DC089" w14:textId="30F83932" w:rsidR="00C51FA2" w:rsidRPr="00522CF6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522C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522C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522CF6" w14:paraId="239709FF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44CA6525" w14:textId="2E0D4048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C51FA2" w:rsidRPr="00522CF6" w14:paraId="35845D56" w14:textId="77777777" w:rsidTr="00602E67">
        <w:trPr>
          <w:trHeight w:val="226"/>
        </w:trPr>
        <w:tc>
          <w:tcPr>
            <w:tcW w:w="10491" w:type="dxa"/>
            <w:shd w:val="clear" w:color="auto" w:fill="auto"/>
          </w:tcPr>
          <w:p w14:paraId="74672F09" w14:textId="25188585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lastRenderedPageBreak/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522CF6" w14:paraId="669D5ED5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31FD89D4" w14:textId="4431DDD9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522C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522CF6" w14:paraId="0517EC27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3E4C02E5" w14:textId="751EC091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522CF6" w14:paraId="6EC793C4" w14:textId="77777777" w:rsidTr="00602E67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01CB494C" w14:textId="06612618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522CF6" w14:paraId="5D8E110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58229E5" w14:textId="707D2341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522CF6" w14:paraId="63C06BBB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E2F32E6" w14:textId="258E5C80" w:rsidR="00C51FA2" w:rsidRPr="00522CF6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522CF6" w14:paraId="4F7AFB32" w14:textId="77777777" w:rsidTr="00602E67">
        <w:trPr>
          <w:trHeight w:val="275"/>
        </w:trPr>
        <w:tc>
          <w:tcPr>
            <w:tcW w:w="10491" w:type="dxa"/>
            <w:shd w:val="clear" w:color="auto" w:fill="BFBFBF"/>
            <w:vAlign w:val="center"/>
          </w:tcPr>
          <w:p w14:paraId="06824AC4" w14:textId="00DD0F4C" w:rsidR="00C51FA2" w:rsidRPr="00522CF6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522CF6" w14:paraId="71C31BF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C039DA2" w14:textId="6D04188F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522CF6" w14:paraId="799143ED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51534A3" w14:textId="512F22DB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522CF6" w14:paraId="5E5C04B7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4E7DED2" w14:textId="1858FD9C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522CF6" w14:paraId="760F396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B2DC5F0" w14:textId="2905F92E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522CF6" w14:paraId="306C7EA2" w14:textId="77777777" w:rsidTr="00602E67">
        <w:trPr>
          <w:trHeight w:val="275"/>
        </w:trPr>
        <w:tc>
          <w:tcPr>
            <w:tcW w:w="10491" w:type="dxa"/>
            <w:shd w:val="clear" w:color="auto" w:fill="auto"/>
          </w:tcPr>
          <w:p w14:paraId="411A7E4F" w14:textId="65351354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522CF6" w14:paraId="012DCC68" w14:textId="77777777" w:rsidTr="00602E67">
        <w:trPr>
          <w:trHeight w:val="275"/>
        </w:trPr>
        <w:tc>
          <w:tcPr>
            <w:tcW w:w="10491" w:type="dxa"/>
            <w:shd w:val="clear" w:color="auto" w:fill="BFBFBF"/>
          </w:tcPr>
          <w:p w14:paraId="7FC344A8" w14:textId="1CF2E117" w:rsidR="00C90555" w:rsidRPr="00522CF6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522CF6" w14:paraId="1973934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507707F" w14:textId="698E13F1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522CF6" w14:paraId="44429084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1E4DEC3" w14:textId="0AA003B5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522CF6" w14:paraId="7CF46518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8AF0234" w14:textId="37BAF399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522CF6" w14:paraId="4D89257B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6D7529D" w14:textId="1A1FFAF1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522CF6" w14:paraId="5480CE9F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16FAE5C" w14:textId="57EAB888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522CF6" w14:paraId="24BF41EA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D8EA791" w14:textId="62B61019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522C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522CF6" w14:paraId="684C2255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B467039" w14:textId="7D946EFD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522CF6" w14:paraId="4E52A811" w14:textId="77777777" w:rsidTr="00602E67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C20B87F" w14:textId="5F6D56A0" w:rsidR="00C90555" w:rsidRPr="00522CF6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250"/>
        <w:gridCol w:w="3123"/>
        <w:gridCol w:w="3539"/>
      </w:tblGrid>
      <w:tr w:rsidR="00006630" w:rsidRPr="00522CF6" w14:paraId="41E71E1D" w14:textId="77777777" w:rsidTr="00602E67">
        <w:trPr>
          <w:trHeight w:hRule="exact" w:val="454"/>
          <w:jc w:val="center"/>
        </w:trPr>
        <w:tc>
          <w:tcPr>
            <w:tcW w:w="10485" w:type="dxa"/>
            <w:gridSpan w:val="4"/>
            <w:shd w:val="clear" w:color="auto" w:fill="00B0F0"/>
            <w:vAlign w:val="center"/>
          </w:tcPr>
          <w:p w14:paraId="6F704A81" w14:textId="77777777" w:rsidR="00006630" w:rsidRPr="00522CF6" w:rsidRDefault="00006630" w:rsidP="000E0B3C">
            <w:pPr>
              <w:adjustRightInd w:val="0"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sk-SK"/>
              </w:rPr>
            </w:pPr>
            <w:r w:rsidRPr="00522CF6">
              <w:rPr>
                <w:rFonts w:eastAsia="Calibri" w:cstheme="minorHAnsi"/>
                <w:b/>
                <w:sz w:val="24"/>
                <w:szCs w:val="24"/>
                <w:lang w:val="sk-SK"/>
              </w:rPr>
              <w:t>Vedomosti, zručnosti a spôsobilosti sprostredkovávané v jednotlivých ročníkoch štúdia</w:t>
            </w:r>
          </w:p>
        </w:tc>
      </w:tr>
      <w:tr w:rsidR="00006630" w:rsidRPr="00522CF6" w14:paraId="4BA512A3" w14:textId="77777777" w:rsidTr="00522CF6">
        <w:trPr>
          <w:trHeight w:hRule="exact" w:val="454"/>
          <w:jc w:val="center"/>
        </w:trPr>
        <w:tc>
          <w:tcPr>
            <w:tcW w:w="573" w:type="dxa"/>
            <w:shd w:val="clear" w:color="auto" w:fill="A6A6A6" w:themeFill="background1" w:themeFillShade="A6"/>
            <w:vAlign w:val="center"/>
          </w:tcPr>
          <w:p w14:paraId="5A7B2410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Por.</w:t>
            </w:r>
          </w:p>
        </w:tc>
        <w:tc>
          <w:tcPr>
            <w:tcW w:w="3250" w:type="dxa"/>
            <w:shd w:val="clear" w:color="auto" w:fill="A6A6A6" w:themeFill="background1" w:themeFillShade="A6"/>
            <w:vAlign w:val="center"/>
          </w:tcPr>
          <w:p w14:paraId="4123585F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3123" w:type="dxa"/>
            <w:shd w:val="clear" w:color="auto" w:fill="A6A6A6" w:themeFill="background1" w:themeFillShade="A6"/>
            <w:vAlign w:val="center"/>
          </w:tcPr>
          <w:p w14:paraId="04021732" w14:textId="77777777" w:rsidR="00006630" w:rsidRPr="00522CF6" w:rsidRDefault="00006630" w:rsidP="000E0B3C">
            <w:pPr>
              <w:pStyle w:val="TableParagraph"/>
              <w:spacing w:after="120"/>
              <w:ind w:left="152"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3539" w:type="dxa"/>
            <w:shd w:val="clear" w:color="auto" w:fill="A6A6A6" w:themeFill="background1" w:themeFillShade="A6"/>
            <w:vAlign w:val="center"/>
          </w:tcPr>
          <w:p w14:paraId="5F40951B" w14:textId="77777777" w:rsidR="00006630" w:rsidRPr="00522CF6" w:rsidRDefault="00006630" w:rsidP="000E0B3C">
            <w:pPr>
              <w:pStyle w:val="TableParagraph"/>
              <w:spacing w:after="120"/>
              <w:ind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3.ročník</w:t>
            </w:r>
          </w:p>
        </w:tc>
      </w:tr>
      <w:tr w:rsidR="00006630" w:rsidRPr="00522CF6" w14:paraId="101C2D4A" w14:textId="77777777" w:rsidTr="00602E67">
        <w:trPr>
          <w:trHeight w:val="659"/>
          <w:jc w:val="center"/>
        </w:trPr>
        <w:tc>
          <w:tcPr>
            <w:tcW w:w="573" w:type="dxa"/>
            <w:vAlign w:val="center"/>
          </w:tcPr>
          <w:p w14:paraId="16C8CB4A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</w:t>
            </w:r>
          </w:p>
        </w:tc>
        <w:tc>
          <w:tcPr>
            <w:tcW w:w="9912" w:type="dxa"/>
            <w:gridSpan w:val="3"/>
          </w:tcPr>
          <w:p w14:paraId="302B81B8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Základné ustanovenia právnych noriem o bezpečnosti a ochrane zdravia pri práci, bezpečnosť na pracovisku </w:t>
            </w:r>
          </w:p>
        </w:tc>
      </w:tr>
      <w:tr w:rsidR="00006630" w:rsidRPr="00522CF6" w14:paraId="23EB7D22" w14:textId="77777777" w:rsidTr="00602E67">
        <w:trPr>
          <w:trHeight w:val="244"/>
          <w:jc w:val="center"/>
        </w:trPr>
        <w:tc>
          <w:tcPr>
            <w:tcW w:w="573" w:type="dxa"/>
            <w:vAlign w:val="center"/>
          </w:tcPr>
          <w:p w14:paraId="24022143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2</w:t>
            </w:r>
          </w:p>
        </w:tc>
        <w:tc>
          <w:tcPr>
            <w:tcW w:w="3250" w:type="dxa"/>
          </w:tcPr>
          <w:p w14:paraId="00C2D5B8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Manipulácia s rybami</w:t>
            </w:r>
          </w:p>
          <w:p w14:paraId="4D8DA72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Zásady správnej manipulácie s rybami kaprovitými a lososovitými</w:t>
            </w:r>
          </w:p>
          <w:p w14:paraId="4E5306B8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Dodržiavanie rybárskej etiky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 </w:t>
            </w:r>
          </w:p>
          <w:p w14:paraId="6235ADF0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tcBorders>
              <w:tl2br w:val="nil"/>
            </w:tcBorders>
          </w:tcPr>
          <w:p w14:paraId="405EBC02" w14:textId="77777777" w:rsidR="00006630" w:rsidRPr="00522CF6" w:rsidRDefault="00006630" w:rsidP="000E0B3C">
            <w:pPr>
              <w:pStyle w:val="TableParagraph"/>
              <w:spacing w:after="120"/>
              <w:ind w:left="1266" w:right="603" w:hanging="64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  <w:tcBorders>
              <w:tl2br w:val="nil"/>
            </w:tcBorders>
          </w:tcPr>
          <w:p w14:paraId="0D5F812E" w14:textId="77777777" w:rsidR="00006630" w:rsidRPr="00522CF6" w:rsidRDefault="00006630" w:rsidP="000E0B3C">
            <w:pPr>
              <w:pStyle w:val="TableParagraph"/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006630" w:rsidRPr="00522CF6" w14:paraId="7EB7A30E" w14:textId="77777777" w:rsidTr="00602E67">
        <w:trPr>
          <w:trHeight w:val="188"/>
          <w:jc w:val="center"/>
        </w:trPr>
        <w:tc>
          <w:tcPr>
            <w:tcW w:w="573" w:type="dxa"/>
            <w:vMerge w:val="restart"/>
            <w:vAlign w:val="center"/>
          </w:tcPr>
          <w:p w14:paraId="1C2C3667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</w:t>
            </w:r>
          </w:p>
        </w:tc>
        <w:tc>
          <w:tcPr>
            <w:tcW w:w="3250" w:type="dxa"/>
            <w:vMerge w:val="restart"/>
          </w:tcPr>
          <w:p w14:paraId="672FD7F8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Základy anatomickej stavby tela rýb</w:t>
            </w:r>
          </w:p>
          <w:p w14:paraId="317D3B08" w14:textId="77777777" w:rsidR="00006630" w:rsidRPr="00522CF6" w:rsidRDefault="00006630" w:rsidP="000E0B3C">
            <w:pPr>
              <w:pStyle w:val="TableParagraph"/>
              <w:spacing w:after="120"/>
              <w:ind w:left="139" w:right="15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-</w:t>
            </w:r>
            <w:r w:rsidRPr="00522CF6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</w:t>
            </w:r>
            <w:r w:rsidRPr="00522CF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Meranie rýb, výpočet indexov – vysokochrbtovosti, širokochrbtovosti, obvodový, Fultonov koeficient</w:t>
            </w:r>
          </w:p>
          <w:p w14:paraId="2C4E7800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Určovanie jednotlivých druhov rýb podľa  anatomických a morfologických znakov</w:t>
            </w:r>
          </w:p>
          <w:p w14:paraId="595E6686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Určovanie veku rýb podľa šupín</w:t>
            </w:r>
          </w:p>
          <w:p w14:paraId="15900A4F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Pitva pstruha a poznávanie jednotlivých vnútorných orgánov rýb.</w:t>
            </w:r>
          </w:p>
          <w:p w14:paraId="51E83431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Pitva kapra a poznávanie jednotlivých vnútorných orgánov rýb</w:t>
            </w:r>
          </w:p>
          <w:p w14:paraId="54271E2E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Vyšetrenie zažívacieho ústrojenstva rýb</w:t>
            </w:r>
          </w:p>
          <w:p w14:paraId="7BBDB781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Jatočné spracovanie kapra a pstruha</w:t>
            </w:r>
          </w:p>
          <w:p w14:paraId="3835C62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Odber hypofýzy </w:t>
            </w:r>
          </w:p>
          <w:p w14:paraId="02007EFF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814BD86" w14:textId="77777777" w:rsidR="00006630" w:rsidRPr="00522CF6" w:rsidRDefault="00006630" w:rsidP="000E0B3C">
            <w:pPr>
              <w:pStyle w:val="TableParagraph"/>
              <w:shd w:val="clear" w:color="auto" w:fill="D9D9D9" w:themeFill="background1" w:themeFillShade="D9"/>
              <w:ind w:left="147" w:right="15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Meliorácie rybníkov, výživa rýb, rozmnožovanie rýb a výlovy rybníkov</w:t>
            </w:r>
          </w:p>
        </w:tc>
      </w:tr>
      <w:tr w:rsidR="00006630" w:rsidRPr="00522CF6" w14:paraId="49A4D186" w14:textId="77777777" w:rsidTr="00602E67">
        <w:trPr>
          <w:trHeight w:val="5097"/>
          <w:jc w:val="center"/>
        </w:trPr>
        <w:tc>
          <w:tcPr>
            <w:tcW w:w="573" w:type="dxa"/>
            <w:vMerge/>
            <w:vAlign w:val="center"/>
          </w:tcPr>
          <w:p w14:paraId="65F75E13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</w:p>
        </w:tc>
        <w:tc>
          <w:tcPr>
            <w:tcW w:w="3250" w:type="dxa"/>
            <w:vMerge/>
          </w:tcPr>
          <w:p w14:paraId="5DE0E0D5" w14:textId="77777777" w:rsidR="00006630" w:rsidRPr="00522CF6" w:rsidRDefault="00006630" w:rsidP="000E0B3C">
            <w:pPr>
              <w:pStyle w:val="TableParagraph"/>
              <w:spacing w:after="120"/>
              <w:ind w:left="139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171E34B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Meliorácie rybníkov – vysušenie dna, stokovanie, karbovanie, odbahňovanie, hnojenie, vápnenie a letnenie rybníkov</w:t>
            </w:r>
          </w:p>
          <w:p w14:paraId="7CD9AC3E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rybničných zariadení, obnova poškodených častí (výpusť, kanály, hrádza, lovisko, kádisko, schody a prístupová cesta)</w:t>
            </w:r>
          </w:p>
          <w:p w14:paraId="45B1BD36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Stanovenie kŕmnych miest v kaprových rybníkoch (plôdikové, výťažníky a hlavné rybníky)</w:t>
            </w:r>
          </w:p>
          <w:p w14:paraId="4EB48FAA" w14:textId="77777777" w:rsidR="00006630" w:rsidRPr="00522CF6" w:rsidRDefault="00006630" w:rsidP="000E0B3C">
            <w:pPr>
              <w:pStyle w:val="TableParagraph"/>
              <w:spacing w:after="240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  <w:tcBorders>
              <w:bottom w:val="single" w:sz="4" w:space="0" w:color="000000"/>
            </w:tcBorders>
          </w:tcPr>
          <w:p w14:paraId="7FF85ECC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Hnojenie rybníkov vyplavovacou loďou,</w:t>
            </w:r>
          </w:p>
          <w:p w14:paraId="7659A37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a úprava planktónových jám a hniezd – inokulácia matečného planktónu,</w:t>
            </w:r>
          </w:p>
          <w:p w14:paraId="67E18AC2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Kontrola a vyhodnotenie zloženia planktónu,</w:t>
            </w:r>
          </w:p>
          <w:p w14:paraId="52953607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Hnojenie  - dávkovanie, vlastná aplikácia,</w:t>
            </w:r>
          </w:p>
          <w:p w14:paraId="4146868E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006630" w:rsidRPr="00522CF6" w14:paraId="07D482A7" w14:textId="77777777" w:rsidTr="00602E67">
        <w:trPr>
          <w:trHeight w:val="299"/>
          <w:jc w:val="center"/>
        </w:trPr>
        <w:tc>
          <w:tcPr>
            <w:tcW w:w="573" w:type="dxa"/>
            <w:vAlign w:val="center"/>
          </w:tcPr>
          <w:p w14:paraId="5306D6A6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48657765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Údržba rybničných hrádzí</w:t>
            </w:r>
          </w:p>
          <w:p w14:paraId="77A23667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Drobné opravy a údržba v rybárstve</w:t>
            </w:r>
          </w:p>
          <w:p w14:paraId="250E1005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Opravy, údržba a zhotovovanie rybárskeho náradia</w:t>
            </w:r>
          </w:p>
          <w:p w14:paraId="27895A5F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Práca s drevom</w:t>
            </w:r>
          </w:p>
          <w:p w14:paraId="5B5CBE16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Ošetrovanie dreva 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a povrchová úprava dreva – morenie, lakovanie</w:t>
            </w:r>
          </w:p>
          <w:p w14:paraId="0FF52817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  <w:p w14:paraId="4B0FA284" w14:textId="77777777" w:rsidR="00006630" w:rsidRPr="00522CF6" w:rsidRDefault="00006630" w:rsidP="000E0B3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Práca v rybárskej výrobe</w:t>
            </w:r>
          </w:p>
          <w:p w14:paraId="31DA8995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Jazda loďou</w:t>
            </w:r>
          </w:p>
          <w:p w14:paraId="27DCD4A0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Vápnenie a hnojenie rybníkov</w:t>
            </w:r>
          </w:p>
          <w:p w14:paraId="5DD5BA24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Odstraňovanie nežiadúcich porastov</w:t>
            </w:r>
          </w:p>
          <w:p w14:paraId="6B52E3DF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Kompostovanie</w:t>
            </w:r>
          </w:p>
          <w:p w14:paraId="65FCD852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Výlovy rybníkov</w:t>
            </w:r>
          </w:p>
          <w:p w14:paraId="3003BAC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Preprava rýb</w:t>
            </w:r>
          </w:p>
          <w:p w14:paraId="1A220B5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Úpravy dna rybníkov</w:t>
            </w:r>
          </w:p>
          <w:p w14:paraId="271AADC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Vysadzovanie rýb</w:t>
            </w:r>
          </w:p>
          <w:p w14:paraId="458A6218" w14:textId="77777777" w:rsidR="00006630" w:rsidRPr="00522CF6" w:rsidRDefault="00006630" w:rsidP="000E0B3C">
            <w:pPr>
              <w:pStyle w:val="TableParagraph"/>
              <w:ind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</w:tcPr>
          <w:p w14:paraId="68E21DA4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lastRenderedPageBreak/>
              <w:t>Rozmnožovanie rýb</w:t>
            </w:r>
          </w:p>
          <w:p w14:paraId="4597FE22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Výber a odlov generačných rýb</w:t>
            </w:r>
          </w:p>
          <w:p w14:paraId="72FD4B38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Prirodzený a umelý výter kapra a šťuky</w:t>
            </w:r>
          </w:p>
          <w:p w14:paraId="7A3BA09F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Poloumelý výter zubáča a  sumca</w:t>
            </w:r>
          </w:p>
          <w:p w14:paraId="5C8DE89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Výter kapra – staročeská 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metóda, umelý výter kapra,</w:t>
            </w:r>
          </w:p>
          <w:p w14:paraId="4B203022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3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Umelý výter lososovitých rýb, ošetrenie ikier, prikrmovanie plôdika, práca v liahni,</w:t>
            </w:r>
          </w:p>
          <w:p w14:paraId="2CE3754C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3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Odlepkovanie ikier rôznymi metódami – ílom, mliekom,</w:t>
            </w:r>
          </w:p>
          <w:p w14:paraId="2D17C27F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3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Umelý výter pstruha – umiestnenie ikier do liahareňských  prístrojov, ošetrovanie a starostlivosť o ikry,</w:t>
            </w:r>
          </w:p>
          <w:p w14:paraId="038D4C78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after="240"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výterových podložiek pre zubáča a sumca</w:t>
            </w:r>
          </w:p>
          <w:p w14:paraId="5EBB5243" w14:textId="77777777" w:rsidR="00006630" w:rsidRPr="00522CF6" w:rsidRDefault="00006630" w:rsidP="000E0B3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Plánovanie, príprava a realizácia  jarných a jesenných výlovov</w:t>
            </w:r>
          </w:p>
          <w:p w14:paraId="534FB6C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náradia a pomôcok na výlov, záťah, výdaj, triedenie, počítanie a váženie rýb</w:t>
            </w:r>
          </w:p>
          <w:p w14:paraId="34247D8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Výlovy rybníkov</w:t>
            </w:r>
          </w:p>
          <w:p w14:paraId="76EFD66A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Jesenné výlovy rybníkov, práca pri výlove, triedenie, počítanie rýb, vysadzovanie rýb do rybníkov a sádok</w:t>
            </w:r>
          </w:p>
          <w:p w14:paraId="6A0199D1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Jarné výlovy rybníkov, záťah, jadrenie, vydávanie rýb, triedenie rýb</w:t>
            </w:r>
          </w:p>
          <w:p w14:paraId="5A76C3C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Vedenie záznamov o vylovených rybách a preprava rýb</w:t>
            </w:r>
          </w:p>
          <w:p w14:paraId="1940EBB4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Ukončenie výlovu, vyčistenie a uloženie 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náradia a pomôcok po výlove</w:t>
            </w:r>
          </w:p>
          <w:p w14:paraId="6A9F2664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Kontrolný výlov rýb,</w:t>
            </w:r>
          </w:p>
          <w:p w14:paraId="7690A789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Organizácia, príprava jarných výlovov, vlastný výlov,</w:t>
            </w:r>
          </w:p>
          <w:p w14:paraId="2678317A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Výlov a doprava kaprieho plôdika, násady a tržnej ryby</w:t>
            </w:r>
          </w:p>
          <w:p w14:paraId="6C0ECECA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  <w:p w14:paraId="0F200170" w14:textId="77777777" w:rsidR="00006630" w:rsidRPr="00522CF6" w:rsidRDefault="00006630" w:rsidP="000E0B3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Nakladanie  a preprava rýb</w:t>
            </w:r>
          </w:p>
          <w:p w14:paraId="59E3E87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Nakladanie rýb a preprava v špeciálnych vozidlách, nastavenie a obsluha prevzdušňovacích a okysličovacích zariadení</w:t>
            </w:r>
          </w:p>
          <w:p w14:paraId="1759578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Používanie mechanizačných prostriedkov pri preprave a nakladaní rýb – šikmý a vertikálny nakladač, mechanický keser,</w:t>
            </w:r>
          </w:p>
          <w:p w14:paraId="5980728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3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Centrálne zlovovanie rýb pomocou centrálneho zlovovacieho zariadenia</w:t>
            </w:r>
          </w:p>
          <w:p w14:paraId="2FB732C9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3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Lovenie, triedenie plôdika a konzumných rýb v pstruhárstve</w:t>
            </w:r>
          </w:p>
          <w:p w14:paraId="22241F44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3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Prevzdušňovacie   zariadenia a ich údržba</w:t>
            </w:r>
          </w:p>
          <w:p w14:paraId="5ED029CD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  <w:p w14:paraId="72E07CDB" w14:textId="77777777" w:rsidR="00006630" w:rsidRPr="00522CF6" w:rsidRDefault="00006630" w:rsidP="000E0B3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Komorovanie a zimovanie rýb</w:t>
            </w:r>
          </w:p>
          <w:p w14:paraId="2922C02A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násad na zimné obdobie</w:t>
            </w:r>
          </w:p>
          <w:p w14:paraId="3532E699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 komorové rybníky, inštalácia rozmrazovačov</w:t>
            </w:r>
          </w:p>
          <w:p w14:paraId="7CC53F2A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Zabezpečenie podmienok pre komorovanie rýb, presekávanie priehlbní, kontrola prítoku vody,</w:t>
            </w:r>
          </w:p>
          <w:p w14:paraId="36152851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after="240"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Zimovanie rýb – starostlivosť o komorové rybníky(rozmrazovače, priehlbne, prítoky) </w:t>
            </w:r>
          </w:p>
          <w:p w14:paraId="64B88137" w14:textId="77777777" w:rsidR="00006630" w:rsidRPr="00522CF6" w:rsidRDefault="00006630" w:rsidP="000E0B3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Výživa rýb</w:t>
            </w:r>
          </w:p>
          <w:p w14:paraId="15421A5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Výživa a kŕmenie rýb – zostavovanie kŕmnych dávok pre lososovité ryby, kŕmna technika a podmienky využitia krmív (teplota, obsah kyslíka)</w:t>
            </w:r>
          </w:p>
          <w:p w14:paraId="23FA0D2C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Jednotlivé  druhy krmív používané v kaprovom hospodárstve, akosť a konverzia krmiva</w:t>
            </w:r>
          </w:p>
          <w:p w14:paraId="4AD80AF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Kompletné krmivá používané v chove lososovitých rýb a chove rýb v recirkulačných zariadeniach</w:t>
            </w:r>
          </w:p>
          <w:p w14:paraId="5D2A0949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krmiva pre plôdik kapra a násadu</w:t>
            </w:r>
          </w:p>
          <w:p w14:paraId="30B3280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Prikrmovanie rýb s prímeskom baktericídnych látok,</w:t>
            </w:r>
          </w:p>
          <w:p w14:paraId="6412C38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Medikácia krmív pre lososovité ryby,</w:t>
            </w:r>
          </w:p>
          <w:p w14:paraId="3EE49E2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Hodnotenie úrovne výživy a príjmu potravy – kontrola prírastkov-potrava prirodzená, prikrmovanie,</w:t>
            </w:r>
          </w:p>
          <w:p w14:paraId="63937B1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Kontrola akosti vody a podmienok v  rybníkoch 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 xml:space="preserve">pomocou terénnej súpravy na fyzikálno-chemické rozbory vody, </w:t>
            </w:r>
          </w:p>
          <w:p w14:paraId="2BE6A535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</w:tcPr>
          <w:p w14:paraId="4A5CB965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lastRenderedPageBreak/>
              <w:t>Opatrenia proti chorobám rýb</w:t>
            </w:r>
          </w:p>
          <w:p w14:paraId="62413B0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Hodnotenie zdravotného stavu – makroskopické a mikroskopické vyšetrenie povrchu tela, žiabier, pitva a posúdenie zdravotného stavu vnútorných orgánov,</w:t>
            </w:r>
          </w:p>
          <w:p w14:paraId="7B830FA7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Odber a identifikácia 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vnútorných a vonkajších parazitov rýb,</w:t>
            </w:r>
          </w:p>
          <w:p w14:paraId="6DFC60C4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a praktické vykonávanie antiparazitárnych kúpeľov rýb,</w:t>
            </w:r>
          </w:p>
          <w:p w14:paraId="06193D03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Liečebné zákroky, prevencia a udržanie dobrého zdravotného stavu rýb,</w:t>
            </w:r>
          </w:p>
          <w:p w14:paraId="11464EA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roztokov a ošetrovanie rýb antibiotikami proti infekčnej vodnateľnosti</w:t>
            </w:r>
          </w:p>
          <w:p w14:paraId="5144C0E6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Vyšetrenie zdravotného stavu rýb v teréne – zhodnotenie exteriéru, pitva rýb a vyšetrenie vnútorných orgánov,</w:t>
            </w:r>
          </w:p>
          <w:p w14:paraId="55A91C08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Mechanické poškodenia rýb a použitie proti plesňových prípravkov,</w:t>
            </w:r>
          </w:p>
          <w:p w14:paraId="53A54F00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Ochorenia spôsobené nevhodným , a zlými – Nevhodné fyzikálno-chemické ukazovatele vody a navrhnutie preventívnych opatrení</w:t>
            </w:r>
          </w:p>
        </w:tc>
      </w:tr>
      <w:tr w:rsidR="00006630" w:rsidRPr="00522CF6" w14:paraId="327640EA" w14:textId="77777777" w:rsidTr="00602E67">
        <w:trPr>
          <w:trHeight w:val="299"/>
          <w:jc w:val="center"/>
        </w:trPr>
        <w:tc>
          <w:tcPr>
            <w:tcW w:w="573" w:type="dxa"/>
            <w:vMerge w:val="restart"/>
            <w:vAlign w:val="center"/>
          </w:tcPr>
          <w:p w14:paraId="7EA4F75D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6</w:t>
            </w:r>
          </w:p>
        </w:tc>
        <w:tc>
          <w:tcPr>
            <w:tcW w:w="3250" w:type="dxa"/>
            <w:vMerge w:val="restart"/>
            <w:tcBorders>
              <w:tl2br w:val="nil"/>
            </w:tcBorders>
          </w:tcPr>
          <w:p w14:paraId="19B29B8E" w14:textId="77777777" w:rsidR="00006630" w:rsidRPr="00522CF6" w:rsidRDefault="00006630" w:rsidP="000E0B3C">
            <w:pPr>
              <w:pStyle w:val="TableParagraph"/>
              <w:spacing w:after="120"/>
              <w:ind w:left="1372" w:right="103" w:hanging="1244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7406584C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Chov rýb v oteplenej vode</w:t>
            </w:r>
          </w:p>
        </w:tc>
      </w:tr>
      <w:tr w:rsidR="00006630" w:rsidRPr="00522CF6" w14:paraId="38F2EBCB" w14:textId="77777777" w:rsidTr="00602E67">
        <w:trPr>
          <w:trHeight w:val="2948"/>
          <w:jc w:val="center"/>
        </w:trPr>
        <w:tc>
          <w:tcPr>
            <w:tcW w:w="573" w:type="dxa"/>
            <w:vMerge/>
            <w:vAlign w:val="center"/>
          </w:tcPr>
          <w:p w14:paraId="7DA51AA9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</w:p>
        </w:tc>
        <w:tc>
          <w:tcPr>
            <w:tcW w:w="3250" w:type="dxa"/>
            <w:vMerge/>
            <w:tcBorders>
              <w:bottom w:val="single" w:sz="4" w:space="0" w:color="000000"/>
              <w:tl2br w:val="nil"/>
            </w:tcBorders>
          </w:tcPr>
          <w:p w14:paraId="41FCB470" w14:textId="77777777" w:rsidR="00006630" w:rsidRPr="00522CF6" w:rsidRDefault="00006630" w:rsidP="000E0B3C">
            <w:pPr>
              <w:pStyle w:val="TableParagraph"/>
              <w:spacing w:after="120"/>
              <w:ind w:left="1372" w:right="103" w:hanging="1244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vAlign w:val="center"/>
          </w:tcPr>
          <w:p w14:paraId="16A30E06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Základy chovu rýb v oteplenej vody,</w:t>
            </w:r>
          </w:p>
          <w:p w14:paraId="085DADC9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fyzikálno-chemické ukazovatele vody pre chov rýb v oteplenej vody,</w:t>
            </w:r>
          </w:p>
          <w:p w14:paraId="0CE0B4F1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Kompletné kŕmne zmesi používané pri chove rýb na oteplenej vode,</w:t>
            </w:r>
          </w:p>
          <w:p w14:paraId="238A2884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Vhodné druhy rýb používané pre chov rýb v oteplenej vode,</w:t>
            </w:r>
          </w:p>
          <w:p w14:paraId="064114D1" w14:textId="77777777" w:rsidR="00006630" w:rsidRPr="00522CF6" w:rsidRDefault="00006630" w:rsidP="000E0B3C">
            <w:pPr>
              <w:pStyle w:val="TableParagraph"/>
              <w:ind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  <w:tcBorders>
              <w:bottom w:val="single" w:sz="4" w:space="0" w:color="000000"/>
            </w:tcBorders>
          </w:tcPr>
          <w:p w14:paraId="09C846A2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Dezinfekčný program na udržanie dobrého zdravotného stavu na chov rýb,</w:t>
            </w:r>
          </w:p>
          <w:p w14:paraId="634A6ADF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Množstvo a kŕmenie rýb na m³ odporúčané na základe druhu rýb, obsahu kyslíka a teploty vody.</w:t>
            </w:r>
          </w:p>
        </w:tc>
      </w:tr>
      <w:tr w:rsidR="00006630" w:rsidRPr="00522CF6" w14:paraId="5567C661" w14:textId="77777777" w:rsidTr="00602E67">
        <w:trPr>
          <w:trHeight w:val="299"/>
          <w:jc w:val="center"/>
        </w:trPr>
        <w:tc>
          <w:tcPr>
            <w:tcW w:w="573" w:type="dxa"/>
            <w:vAlign w:val="center"/>
          </w:tcPr>
          <w:p w14:paraId="5A4C8B1C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7</w:t>
            </w:r>
          </w:p>
        </w:tc>
        <w:tc>
          <w:tcPr>
            <w:tcW w:w="3250" w:type="dxa"/>
            <w:tcBorders>
              <w:bottom w:val="single" w:sz="4" w:space="0" w:color="000000"/>
              <w:tl2br w:val="nil"/>
            </w:tcBorders>
          </w:tcPr>
          <w:p w14:paraId="45818C23" w14:textId="77777777" w:rsidR="00006630" w:rsidRPr="00522CF6" w:rsidRDefault="00006630" w:rsidP="000E0B3C">
            <w:pPr>
              <w:pStyle w:val="TableParagraph"/>
              <w:spacing w:after="120"/>
              <w:ind w:left="1372" w:right="103" w:hanging="1244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</w:tcPr>
          <w:p w14:paraId="15E9E1D3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 xml:space="preserve">  </w:t>
            </w: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Rybárska legislatíva</w:t>
            </w:r>
          </w:p>
          <w:p w14:paraId="48891D97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33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Používané zákony v rybárskej praxi na Slovensku</w:t>
            </w:r>
          </w:p>
          <w:p w14:paraId="4F40FDB3" w14:textId="77777777" w:rsidR="00006630" w:rsidRPr="00522CF6" w:rsidRDefault="00006630" w:rsidP="000E0B3C">
            <w:pPr>
              <w:pStyle w:val="TableParagraph"/>
              <w:ind w:left="786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  <w:tcBorders>
              <w:bottom w:val="single" w:sz="4" w:space="0" w:color="000000"/>
              <w:tl2br w:val="nil"/>
            </w:tcBorders>
          </w:tcPr>
          <w:p w14:paraId="0B519FAF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006630" w:rsidRPr="00522CF6" w14:paraId="3F7C94C7" w14:textId="77777777" w:rsidTr="00602E67">
        <w:trPr>
          <w:trHeight w:val="299"/>
          <w:jc w:val="center"/>
        </w:trPr>
        <w:tc>
          <w:tcPr>
            <w:tcW w:w="573" w:type="dxa"/>
            <w:vAlign w:val="center"/>
          </w:tcPr>
          <w:p w14:paraId="09324DDC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8</w:t>
            </w:r>
          </w:p>
        </w:tc>
        <w:tc>
          <w:tcPr>
            <w:tcW w:w="3250" w:type="dxa"/>
            <w:tcBorders>
              <w:bottom w:val="single" w:sz="4" w:space="0" w:color="000000"/>
              <w:tl2br w:val="nil"/>
            </w:tcBorders>
          </w:tcPr>
          <w:p w14:paraId="69E1A37F" w14:textId="77777777" w:rsidR="00006630" w:rsidRPr="00522CF6" w:rsidRDefault="00006630" w:rsidP="000E0B3C">
            <w:pPr>
              <w:pStyle w:val="TableParagraph"/>
              <w:spacing w:after="120"/>
              <w:ind w:left="1372" w:right="103" w:hanging="1244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tcBorders>
              <w:bottom w:val="single" w:sz="4" w:space="0" w:color="000000"/>
            </w:tcBorders>
          </w:tcPr>
          <w:p w14:paraId="104A3048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Rybárske revíry</w:t>
            </w:r>
          </w:p>
          <w:p w14:paraId="092AF847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Fyzikálno – chemický rozbor vody vo vodných tokoch, zhodnotenie jej vhodnosti pre chov rýb (pstruhové –mimopstruhové)</w:t>
            </w:r>
          </w:p>
          <w:p w14:paraId="50835F29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Vysadzovanie násad a plôdikov do tečúcich vôd</w:t>
            </w:r>
          </w:p>
          <w:p w14:paraId="5AE6778B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Meliorácie voľných vôd – stavba stupňov, hatí</w:t>
            </w:r>
          </w:p>
          <w:p w14:paraId="5684EC8E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Odlov rýb elektrickým agregátom,</w:t>
            </w:r>
          </w:p>
          <w:p w14:paraId="4473F45A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Hospodárske a výskumné odlovy rýb – elektrickým </w:t>
            </w: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agregátom, čereňom, záťahovou sieťou, žiabrovou sieťou – organizácia, postup, predpisy</w:t>
            </w:r>
          </w:p>
          <w:p w14:paraId="2F7208B2" w14:textId="77777777" w:rsidR="00006630" w:rsidRPr="00522CF6" w:rsidRDefault="00006630" w:rsidP="000E0B3C">
            <w:pPr>
              <w:pStyle w:val="TableParagraph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  <w:tcBorders>
              <w:tl2br w:val="nil"/>
            </w:tcBorders>
          </w:tcPr>
          <w:p w14:paraId="44C47300" w14:textId="77777777" w:rsidR="00006630" w:rsidRPr="00522CF6" w:rsidRDefault="00006630" w:rsidP="000E0B3C">
            <w:pPr>
              <w:pStyle w:val="TableParagraph"/>
              <w:spacing w:after="120"/>
              <w:ind w:left="292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006630" w:rsidRPr="00522CF6" w14:paraId="3CCA5E08" w14:textId="77777777" w:rsidTr="00602E67">
        <w:trPr>
          <w:trHeight w:val="299"/>
          <w:jc w:val="center"/>
        </w:trPr>
        <w:tc>
          <w:tcPr>
            <w:tcW w:w="573" w:type="dxa"/>
            <w:vAlign w:val="center"/>
          </w:tcPr>
          <w:p w14:paraId="29645E9A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</w:t>
            </w:r>
          </w:p>
        </w:tc>
        <w:tc>
          <w:tcPr>
            <w:tcW w:w="3250" w:type="dxa"/>
            <w:tcBorders>
              <w:bottom w:val="single" w:sz="4" w:space="0" w:color="000000"/>
              <w:tl2br w:val="nil"/>
            </w:tcBorders>
          </w:tcPr>
          <w:p w14:paraId="0A8DF84A" w14:textId="77777777" w:rsidR="00006630" w:rsidRPr="00522CF6" w:rsidRDefault="00006630" w:rsidP="000E0B3C">
            <w:pPr>
              <w:pStyle w:val="TableParagraph"/>
              <w:spacing w:after="120"/>
              <w:ind w:left="1372" w:right="103" w:hanging="1244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tcBorders>
              <w:bottom w:val="single" w:sz="4" w:space="0" w:color="000000"/>
              <w:tl2br w:val="nil"/>
            </w:tcBorders>
          </w:tcPr>
          <w:p w14:paraId="037AE728" w14:textId="77777777" w:rsidR="00006630" w:rsidRPr="00522CF6" w:rsidRDefault="00006630" w:rsidP="000E0B3C">
            <w:pPr>
              <w:pStyle w:val="TableParagraph"/>
              <w:spacing w:after="120"/>
              <w:ind w:left="141" w:right="103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</w:tcPr>
          <w:p w14:paraId="1D02ACD2" w14:textId="77777777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Intenzívny a priemyselný chov rýb</w:t>
            </w:r>
          </w:p>
          <w:p w14:paraId="0AACAC1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Základy intenzívneho chovu rýb,</w:t>
            </w:r>
          </w:p>
          <w:p w14:paraId="1D539460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a starostlivosť  o intenzívny chov rýb,</w:t>
            </w:r>
          </w:p>
          <w:p w14:paraId="2A6FF76D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Základy priemyselného chovu rýb,</w:t>
            </w:r>
          </w:p>
          <w:p w14:paraId="2473CE31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Kŕmenie a starostlivosť o priemyselný chov rýb, </w:t>
            </w:r>
          </w:p>
          <w:p w14:paraId="09B9ED1E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Fyzikálno-chemické ukazovatele   vody pre intenzívny chov rýb</w:t>
            </w:r>
          </w:p>
        </w:tc>
      </w:tr>
      <w:tr w:rsidR="00006630" w:rsidRPr="00522CF6" w14:paraId="560A2E22" w14:textId="77777777" w:rsidTr="00602E67">
        <w:trPr>
          <w:trHeight w:val="1473"/>
          <w:jc w:val="center"/>
        </w:trPr>
        <w:tc>
          <w:tcPr>
            <w:tcW w:w="573" w:type="dxa"/>
            <w:vAlign w:val="center"/>
          </w:tcPr>
          <w:p w14:paraId="3A863358" w14:textId="77777777" w:rsidR="00006630" w:rsidRPr="00522CF6" w:rsidRDefault="00006630" w:rsidP="000E0B3C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</w:t>
            </w:r>
          </w:p>
        </w:tc>
        <w:tc>
          <w:tcPr>
            <w:tcW w:w="3250" w:type="dxa"/>
            <w:tcBorders>
              <w:tl2br w:val="nil"/>
            </w:tcBorders>
          </w:tcPr>
          <w:p w14:paraId="496C9A06" w14:textId="77777777" w:rsidR="00006630" w:rsidRPr="00522CF6" w:rsidRDefault="00006630" w:rsidP="000E0B3C">
            <w:pPr>
              <w:pStyle w:val="TableParagraph"/>
              <w:spacing w:after="120"/>
              <w:ind w:left="1372" w:right="103" w:hanging="1244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123" w:type="dxa"/>
            <w:tcBorders>
              <w:tl2br w:val="nil"/>
            </w:tcBorders>
          </w:tcPr>
          <w:p w14:paraId="665DB6F6" w14:textId="77777777" w:rsidR="00006630" w:rsidRPr="00522CF6" w:rsidRDefault="00006630" w:rsidP="000E0B3C">
            <w:pPr>
              <w:pStyle w:val="TableParagraph"/>
              <w:spacing w:after="120"/>
              <w:ind w:left="141" w:right="103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  <w:lang w:val="sk-SK"/>
              </w:rPr>
            </w:pPr>
          </w:p>
        </w:tc>
        <w:tc>
          <w:tcPr>
            <w:tcW w:w="3539" w:type="dxa"/>
          </w:tcPr>
          <w:p w14:paraId="3440F2F4" w14:textId="597CC005" w:rsidR="00006630" w:rsidRPr="00522CF6" w:rsidRDefault="00006630" w:rsidP="000E0B3C">
            <w:pPr>
              <w:pStyle w:val="TableParagraph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40"/>
              <w:ind w:left="149" w:right="15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Recirkulačné systémy - RAS</w:t>
            </w:r>
          </w:p>
          <w:p w14:paraId="3AB55096" w14:textId="77777777" w:rsidR="00006630" w:rsidRPr="00522CF6" w:rsidRDefault="00006630" w:rsidP="00006630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426" w:right="15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522CF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Základy chovu rýb v recirkulačných systémoch</w:t>
            </w:r>
          </w:p>
          <w:p w14:paraId="58E14B14" w14:textId="77777777" w:rsidR="00006630" w:rsidRPr="00522CF6" w:rsidRDefault="00006630" w:rsidP="000E0B3C">
            <w:pPr>
              <w:pStyle w:val="TableParagraph"/>
              <w:ind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</w:tbl>
    <w:p w14:paraId="0CF81FBF" w14:textId="77777777" w:rsidR="003B2E8F" w:rsidRPr="00522CF6" w:rsidRDefault="003B2E8F" w:rsidP="003B2E8F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1840E75A" w:rsidR="005868B2" w:rsidRPr="00522CF6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522CF6">
        <w:rPr>
          <w:rFonts w:asciiTheme="minorHAnsi" w:hAnsiTheme="minorHAnsi" w:cstheme="minorHAnsi"/>
          <w:sz w:val="24"/>
          <w:szCs w:val="24"/>
        </w:rPr>
        <w:t>u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522CF6">
        <w:rPr>
          <w:rFonts w:asciiTheme="minorHAnsi" w:hAnsiTheme="minorHAnsi" w:cstheme="minorHAnsi"/>
          <w:sz w:val="24"/>
          <w:szCs w:val="24"/>
        </w:rPr>
        <w:t>u pre odbor vzdelávania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522CF6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522CF6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522CF6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522CF6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522CF6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522CF6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522CF6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522CF6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522CF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522CF6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1578D8" w:rsidRPr="00522CF6">
        <w:rPr>
          <w:rFonts w:asciiTheme="minorHAnsi" w:hAnsiTheme="minorHAnsi" w:cstheme="minorHAnsi"/>
          <w:sz w:val="24"/>
          <w:szCs w:val="24"/>
        </w:rPr>
        <w:t>pôsobilos</w:t>
      </w:r>
      <w:r w:rsidRPr="00522CF6">
        <w:rPr>
          <w:rFonts w:asciiTheme="minorHAnsi" w:hAnsiTheme="minorHAnsi" w:cstheme="minorHAnsi"/>
          <w:sz w:val="24"/>
          <w:szCs w:val="24"/>
        </w:rPr>
        <w:t>ť</w:t>
      </w:r>
      <w:r w:rsidR="001578D8" w:rsidRPr="00522CF6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522CF6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s</w:t>
      </w:r>
      <w:r w:rsidR="001578D8" w:rsidRPr="00522CF6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522CF6">
        <w:rPr>
          <w:rFonts w:asciiTheme="minorHAnsi" w:hAnsiTheme="minorHAnsi" w:cstheme="minorHAnsi"/>
          <w:sz w:val="24"/>
          <w:szCs w:val="24"/>
        </w:rPr>
        <w:t> </w:t>
      </w:r>
      <w:r w:rsidR="001578D8" w:rsidRPr="00522CF6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522CF6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522CF6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522CF6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s</w:t>
      </w:r>
      <w:r w:rsidR="001578D8" w:rsidRPr="00522CF6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522CF6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522CF6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522CF6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00B06C9B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522CF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522CF6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522CF6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0B43267E" w14:textId="77777777" w:rsidR="00522CF6" w:rsidRPr="00522CF6" w:rsidRDefault="00522CF6" w:rsidP="00522CF6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522CF6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522CF6" w:rsidRDefault="006A3E34" w:rsidP="001265C5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522C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522C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522CF6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522CF6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522CF6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0C293B48" w:rsidR="00193B5E" w:rsidRPr="00522CF6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522CF6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522CF6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50513038" w:rsidR="00193B5E" w:rsidRPr="00522CF6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Skúšobn</w:t>
      </w:r>
      <w:r w:rsidR="00F03B8A" w:rsidRPr="00522CF6">
        <w:rPr>
          <w:rFonts w:asciiTheme="minorHAnsi" w:hAnsiTheme="minorHAnsi" w:cstheme="minorHAnsi"/>
          <w:color w:val="000000"/>
          <w:sz w:val="24"/>
          <w:szCs w:val="24"/>
        </w:rPr>
        <w:t>á úloha komplexného charakteru z oblasti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C5602" w:rsidRPr="00522CF6">
        <w:rPr>
          <w:rFonts w:asciiTheme="minorHAnsi" w:hAnsiTheme="minorHAnsi" w:cstheme="minorHAnsi"/>
          <w:color w:val="000000"/>
          <w:sz w:val="24"/>
          <w:szCs w:val="24"/>
        </w:rPr>
        <w:t>chov</w:t>
      </w:r>
      <w:r w:rsidR="00F03B8A" w:rsidRPr="00522CF6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4C5602" w:rsidRPr="00522CF6">
        <w:rPr>
          <w:rFonts w:asciiTheme="minorHAnsi" w:hAnsiTheme="minorHAnsi" w:cstheme="minorHAnsi"/>
          <w:color w:val="000000"/>
          <w:sz w:val="24"/>
          <w:szCs w:val="24"/>
        </w:rPr>
        <w:t>, kŕmeni</w:t>
      </w:r>
      <w:r w:rsidR="00F03B8A" w:rsidRPr="00522CF6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4C5602" w:rsidRPr="00522CF6">
        <w:rPr>
          <w:rFonts w:asciiTheme="minorHAnsi" w:hAnsiTheme="minorHAnsi" w:cstheme="minorHAnsi"/>
          <w:color w:val="000000"/>
          <w:sz w:val="24"/>
          <w:szCs w:val="24"/>
        </w:rPr>
        <w:t>, ošetrovani</w:t>
      </w:r>
      <w:r w:rsidR="00F03B8A" w:rsidRPr="00522CF6">
        <w:rPr>
          <w:rFonts w:asciiTheme="minorHAnsi" w:hAnsiTheme="minorHAnsi" w:cstheme="minorHAnsi"/>
          <w:color w:val="000000"/>
          <w:sz w:val="24"/>
          <w:szCs w:val="24"/>
        </w:rPr>
        <w:t>a, výživy a manipulácie s rybami.</w:t>
      </w:r>
    </w:p>
    <w:p w14:paraId="3ACAAA6E" w14:textId="3BA19640" w:rsidR="00193B5E" w:rsidRPr="00522CF6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4C5602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najmenej 2 hodiny a najviac </w:t>
      </w:r>
      <w:r w:rsidR="000872FA" w:rsidRPr="00522CF6">
        <w:rPr>
          <w:rFonts w:asciiTheme="minorHAnsi" w:hAnsiTheme="minorHAnsi" w:cstheme="minorHAnsi"/>
          <w:color w:val="000000"/>
          <w:sz w:val="24"/>
          <w:szCs w:val="24"/>
        </w:rPr>
        <w:t>4 hodi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0872FA" w:rsidRPr="00522CF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(1h = 60 min). </w:t>
      </w:r>
    </w:p>
    <w:p w14:paraId="6C2D1B00" w14:textId="77777777" w:rsidR="00193B5E" w:rsidRPr="00522CF6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522CF6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522CF6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522CF6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522CF6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522CF6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522CF6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522CF6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522CF6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lastRenderedPageBreak/>
        <w:t>skúšobnú úlohu analyzovať, zaobstarať si informácie, vyhodnotiť a vybrať postup spracovania úloh z technologického, hospodárneho, bezpečnostného a ekologického pohľadu,</w:t>
      </w:r>
    </w:p>
    <w:p w14:paraId="1207BC5D" w14:textId="5D7250DF" w:rsidR="00193B5E" w:rsidRPr="00522CF6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05955561" w14:textId="25869C9D" w:rsidR="002647E5" w:rsidRPr="00522CF6" w:rsidRDefault="002647E5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pripraviť si pomôcky </w:t>
      </w:r>
      <w:r w:rsidR="000872FA" w:rsidRPr="00522CF6">
        <w:rPr>
          <w:rFonts w:asciiTheme="minorHAnsi" w:hAnsiTheme="minorHAnsi" w:cstheme="minorHAnsi"/>
          <w:color w:val="000000"/>
          <w:sz w:val="24"/>
          <w:szCs w:val="24"/>
        </w:rPr>
        <w:t>pre rybára k 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skúšobnej úlohe,</w:t>
      </w:r>
    </w:p>
    <w:p w14:paraId="4DD20178" w14:textId="7A3A05A2" w:rsidR="00193B5E" w:rsidRPr="00522CF6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zohľadniť danosti </w:t>
      </w:r>
      <w:r w:rsidR="000872FA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zvierat, 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>zariadení a miesta realizácie úloh,</w:t>
      </w:r>
    </w:p>
    <w:p w14:paraId="0C8F4698" w14:textId="7C513067" w:rsidR="00193B5E" w:rsidRPr="00522CF6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zdokumentovať a otestovať</w:t>
      </w:r>
      <w:r w:rsidR="000872FA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funkčnosť a bezpečnosť zariadenia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F93DB34" w14:textId="255A0880" w:rsidR="00193B5E" w:rsidRPr="00522CF6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pracovné postupy, používať ochranné pomôcky pri práci </w:t>
      </w:r>
      <w:r w:rsidR="000872FA" w:rsidRPr="00522CF6">
        <w:rPr>
          <w:rFonts w:asciiTheme="minorHAnsi" w:hAnsiTheme="minorHAnsi" w:cstheme="minorHAnsi"/>
          <w:color w:val="000000"/>
          <w:sz w:val="24"/>
          <w:szCs w:val="24"/>
        </w:rPr>
        <w:t>s rybami</w:t>
      </w:r>
      <w:r w:rsidR="004C5602" w:rsidRPr="00522CF6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64D5D9E" w14:textId="02AB88DA" w:rsidR="00193B5E" w:rsidRPr="00522CF6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odovzdať výsledok práce, poskytnúť odborné informácie</w:t>
      </w:r>
      <w:r w:rsidR="00F03B8A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alebo predviesť požadovaný výkon</w:t>
      </w:r>
      <w:r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, zostaviť preberací protokol, zhodnotiť a zdokumentovať výsledky práce. </w:t>
      </w:r>
    </w:p>
    <w:p w14:paraId="310D3677" w14:textId="77777777" w:rsidR="00193B5E" w:rsidRPr="00522CF6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522CF6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522CF6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522CF6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522CF6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43B68D0B" w14:textId="06AFDA37" w:rsidR="002647E5" w:rsidRPr="00522CF6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522CF6">
        <w:rPr>
          <w:rFonts w:asciiTheme="minorHAnsi" w:hAnsiTheme="minorHAnsi" w:cstheme="minorHAnsi"/>
          <w:sz w:val="24"/>
          <w:szCs w:val="24"/>
        </w:rPr>
        <w:t xml:space="preserve">pri práci </w:t>
      </w:r>
      <w:r w:rsidR="00F03B8A" w:rsidRPr="00522CF6">
        <w:rPr>
          <w:rFonts w:asciiTheme="minorHAnsi" w:hAnsiTheme="minorHAnsi" w:cstheme="minorHAnsi"/>
          <w:sz w:val="24"/>
          <w:szCs w:val="24"/>
        </w:rPr>
        <w:t>s chovom, starostlivosťou, výživou, manipuláciou, nakladaním a prepravou rýb v chovateľskom procese podľa zadania vrátane jatočného spracovania rýb,</w:t>
      </w:r>
    </w:p>
    <w:p w14:paraId="3DBD468F" w14:textId="34CE6D64" w:rsidR="00193B5E" w:rsidRPr="00522CF6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výkon pracovných činností pri </w:t>
      </w:r>
      <w:r w:rsidR="00F03B8A"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chove rýb.</w:t>
      </w:r>
      <w:bookmarkEnd w:id="2"/>
    </w:p>
    <w:p w14:paraId="2148BC02" w14:textId="77777777" w:rsidR="000E10A8" w:rsidRPr="00522CF6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2CF6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522C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AD9EF3C" w14:textId="02CBF650" w:rsidR="002647E5" w:rsidRPr="00522CF6" w:rsidRDefault="002647E5" w:rsidP="00F03B8A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správnosť činností pri chove, kŕmení a ošetrovaní </w:t>
      </w:r>
      <w:r w:rsidR="00F03B8A"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rýb</w:t>
      </w: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5677864A" w14:textId="58CF002B" w:rsidR="002647E5" w:rsidRPr="00522CF6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postupov a systémov na konkrétn</w:t>
      </w:r>
      <w:r w:rsidR="00F03B8A"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om chovateľskom objekte ako aj dodržiavanie rybárskej etiky,</w:t>
      </w:r>
    </w:p>
    <w:p w14:paraId="7A4B29E9" w14:textId="5659EBB2" w:rsidR="002647E5" w:rsidRPr="00522CF6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</w:t>
      </w:r>
      <w:r w:rsidR="00F03B8A"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rybami</w:t>
      </w: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6E16C814" w14:textId="7F7DF17B" w:rsidR="002647E5" w:rsidRPr="00522CF6" w:rsidRDefault="002647E5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</w:t>
      </w:r>
      <w:r w:rsidR="00F03B8A"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technickými a technologickými </w:t>
      </w:r>
      <w:r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>pomôckami</w:t>
      </w:r>
      <w:r w:rsidR="00F03B8A" w:rsidRPr="00522C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používaných pri chove rýb.</w:t>
      </w:r>
    </w:p>
    <w:p w14:paraId="727841CD" w14:textId="77777777" w:rsidR="00681B6A" w:rsidRPr="00522CF6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27B028" w14:textId="77777777" w:rsidR="0044166B" w:rsidRPr="00522CF6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522CF6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7990" w14:textId="77777777" w:rsidR="006107FC" w:rsidRDefault="006107FC" w:rsidP="009A5F32">
      <w:pPr>
        <w:spacing w:after="0" w:line="240" w:lineRule="auto"/>
      </w:pPr>
      <w:r>
        <w:separator/>
      </w:r>
    </w:p>
  </w:endnote>
  <w:endnote w:type="continuationSeparator" w:id="0">
    <w:p w14:paraId="7872EC97" w14:textId="77777777" w:rsidR="006107FC" w:rsidRDefault="006107FC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F3CE" w14:textId="77777777" w:rsidR="006107FC" w:rsidRDefault="006107FC" w:rsidP="009A5F32">
      <w:pPr>
        <w:spacing w:after="0" w:line="240" w:lineRule="auto"/>
      </w:pPr>
      <w:r>
        <w:separator/>
      </w:r>
    </w:p>
  </w:footnote>
  <w:footnote w:type="continuationSeparator" w:id="0">
    <w:p w14:paraId="33F4045E" w14:textId="77777777" w:rsidR="006107FC" w:rsidRDefault="006107FC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893F" w14:textId="77777777" w:rsidR="00522CF6" w:rsidRPr="00073F49" w:rsidRDefault="00522CF6" w:rsidP="00522CF6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7760BFF8" wp14:editId="55B19098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2F4C29BA" w14:textId="77777777" w:rsidR="00522CF6" w:rsidRPr="00073F49" w:rsidRDefault="00522CF6" w:rsidP="00522CF6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7E9975E" w14:textId="77777777" w:rsidR="00522CF6" w:rsidRPr="006C4194" w:rsidRDefault="00522CF6" w:rsidP="00522CF6">
    <w:pPr>
      <w:pStyle w:val="Hlavika"/>
    </w:pPr>
  </w:p>
  <w:p w14:paraId="3E05B8D5" w14:textId="298064D5" w:rsidR="0026795E" w:rsidRPr="00F946A1" w:rsidRDefault="0026795E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D29"/>
    <w:multiLevelType w:val="hybridMultilevel"/>
    <w:tmpl w:val="75EEC57A"/>
    <w:lvl w:ilvl="0" w:tplc="29167EF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CEB"/>
    <w:multiLevelType w:val="hybridMultilevel"/>
    <w:tmpl w:val="DF96130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4A347A2B"/>
    <w:multiLevelType w:val="hybridMultilevel"/>
    <w:tmpl w:val="3C9CA7F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5C1310B6"/>
    <w:multiLevelType w:val="hybridMultilevel"/>
    <w:tmpl w:val="2E0E4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B5FBC"/>
    <w:multiLevelType w:val="hybridMultilevel"/>
    <w:tmpl w:val="E7B836D6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76AAA"/>
    <w:multiLevelType w:val="hybridMultilevel"/>
    <w:tmpl w:val="69BA96A8"/>
    <w:lvl w:ilvl="0" w:tplc="A2807F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845700556">
    <w:abstractNumId w:val="31"/>
  </w:num>
  <w:num w:numId="2" w16cid:durableId="264116552">
    <w:abstractNumId w:val="39"/>
  </w:num>
  <w:num w:numId="3" w16cid:durableId="246621676">
    <w:abstractNumId w:val="23"/>
  </w:num>
  <w:num w:numId="4" w16cid:durableId="2001686780">
    <w:abstractNumId w:val="14"/>
  </w:num>
  <w:num w:numId="5" w16cid:durableId="620574227">
    <w:abstractNumId w:val="18"/>
  </w:num>
  <w:num w:numId="6" w16cid:durableId="2063432662">
    <w:abstractNumId w:val="9"/>
  </w:num>
  <w:num w:numId="7" w16cid:durableId="750394533">
    <w:abstractNumId w:val="20"/>
  </w:num>
  <w:num w:numId="8" w16cid:durableId="251472109">
    <w:abstractNumId w:val="3"/>
  </w:num>
  <w:num w:numId="9" w16cid:durableId="135490218">
    <w:abstractNumId w:val="30"/>
  </w:num>
  <w:num w:numId="10" w16cid:durableId="1443842649">
    <w:abstractNumId w:val="35"/>
  </w:num>
  <w:num w:numId="11" w16cid:durableId="212159295">
    <w:abstractNumId w:val="34"/>
  </w:num>
  <w:num w:numId="12" w16cid:durableId="61147653">
    <w:abstractNumId w:val="5"/>
  </w:num>
  <w:num w:numId="13" w16cid:durableId="635841176">
    <w:abstractNumId w:val="7"/>
  </w:num>
  <w:num w:numId="14" w16cid:durableId="348070135">
    <w:abstractNumId w:val="21"/>
  </w:num>
  <w:num w:numId="15" w16cid:durableId="1339118748">
    <w:abstractNumId w:val="22"/>
  </w:num>
  <w:num w:numId="16" w16cid:durableId="1009992030">
    <w:abstractNumId w:val="38"/>
  </w:num>
  <w:num w:numId="17" w16cid:durableId="1497838041">
    <w:abstractNumId w:val="6"/>
  </w:num>
  <w:num w:numId="18" w16cid:durableId="1390491323">
    <w:abstractNumId w:val="19"/>
  </w:num>
  <w:num w:numId="19" w16cid:durableId="1085540553">
    <w:abstractNumId w:val="0"/>
  </w:num>
  <w:num w:numId="20" w16cid:durableId="932711997">
    <w:abstractNumId w:val="13"/>
  </w:num>
  <w:num w:numId="21" w16cid:durableId="756827209">
    <w:abstractNumId w:val="15"/>
  </w:num>
  <w:num w:numId="22" w16cid:durableId="718211124">
    <w:abstractNumId w:val="11"/>
  </w:num>
  <w:num w:numId="23" w16cid:durableId="1533421005">
    <w:abstractNumId w:val="29"/>
  </w:num>
  <w:num w:numId="24" w16cid:durableId="96609126">
    <w:abstractNumId w:val="26"/>
  </w:num>
  <w:num w:numId="25" w16cid:durableId="1115825442">
    <w:abstractNumId w:val="1"/>
  </w:num>
  <w:num w:numId="26" w16cid:durableId="11299787">
    <w:abstractNumId w:val="33"/>
  </w:num>
  <w:num w:numId="27" w16cid:durableId="314335578">
    <w:abstractNumId w:val="10"/>
  </w:num>
  <w:num w:numId="28" w16cid:durableId="1969119701">
    <w:abstractNumId w:val="40"/>
  </w:num>
  <w:num w:numId="29" w16cid:durableId="297077751">
    <w:abstractNumId w:val="27"/>
  </w:num>
  <w:num w:numId="30" w16cid:durableId="1522353788">
    <w:abstractNumId w:val="37"/>
  </w:num>
  <w:num w:numId="31" w16cid:durableId="1360162282">
    <w:abstractNumId w:val="12"/>
  </w:num>
  <w:num w:numId="32" w16cid:durableId="1083993163">
    <w:abstractNumId w:val="25"/>
  </w:num>
  <w:num w:numId="33" w16cid:durableId="340275830">
    <w:abstractNumId w:val="8"/>
  </w:num>
  <w:num w:numId="34" w16cid:durableId="435633359">
    <w:abstractNumId w:val="17"/>
  </w:num>
  <w:num w:numId="35" w16cid:durableId="490948558">
    <w:abstractNumId w:val="32"/>
  </w:num>
  <w:num w:numId="36" w16cid:durableId="1979021280">
    <w:abstractNumId w:val="36"/>
  </w:num>
  <w:num w:numId="37" w16cid:durableId="227691794">
    <w:abstractNumId w:val="24"/>
  </w:num>
  <w:num w:numId="38" w16cid:durableId="1381633828">
    <w:abstractNumId w:val="16"/>
  </w:num>
  <w:num w:numId="39" w16cid:durableId="353270907">
    <w:abstractNumId w:val="4"/>
  </w:num>
  <w:num w:numId="40" w16cid:durableId="603684669">
    <w:abstractNumId w:val="2"/>
  </w:num>
  <w:num w:numId="41" w16cid:durableId="116832320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6630"/>
    <w:rsid w:val="00007154"/>
    <w:rsid w:val="00010621"/>
    <w:rsid w:val="00012233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5D60"/>
    <w:rsid w:val="00076101"/>
    <w:rsid w:val="000872FA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65C5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4CC2"/>
    <w:rsid w:val="001C5AEE"/>
    <w:rsid w:val="001C602C"/>
    <w:rsid w:val="001D001D"/>
    <w:rsid w:val="001D5343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28D9"/>
    <w:rsid w:val="0042723A"/>
    <w:rsid w:val="00434076"/>
    <w:rsid w:val="004414EC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4726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204AF"/>
    <w:rsid w:val="00521974"/>
    <w:rsid w:val="00522CF6"/>
    <w:rsid w:val="005245FF"/>
    <w:rsid w:val="005265D5"/>
    <w:rsid w:val="00531E1E"/>
    <w:rsid w:val="00536C26"/>
    <w:rsid w:val="005371C5"/>
    <w:rsid w:val="005373E2"/>
    <w:rsid w:val="00543F26"/>
    <w:rsid w:val="00546009"/>
    <w:rsid w:val="00546D4C"/>
    <w:rsid w:val="00550DC8"/>
    <w:rsid w:val="0055269C"/>
    <w:rsid w:val="00555CA6"/>
    <w:rsid w:val="00556C43"/>
    <w:rsid w:val="00574BAC"/>
    <w:rsid w:val="00575A43"/>
    <w:rsid w:val="005765C2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E4773"/>
    <w:rsid w:val="005F469C"/>
    <w:rsid w:val="005F52C8"/>
    <w:rsid w:val="00602E67"/>
    <w:rsid w:val="006105E5"/>
    <w:rsid w:val="006107FC"/>
    <w:rsid w:val="00616620"/>
    <w:rsid w:val="00621E4F"/>
    <w:rsid w:val="00627ACB"/>
    <w:rsid w:val="00630A5D"/>
    <w:rsid w:val="0063787D"/>
    <w:rsid w:val="00637D93"/>
    <w:rsid w:val="00647C14"/>
    <w:rsid w:val="00650E37"/>
    <w:rsid w:val="00665220"/>
    <w:rsid w:val="00665C2A"/>
    <w:rsid w:val="00680870"/>
    <w:rsid w:val="00681B6A"/>
    <w:rsid w:val="00682FB4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6D5F"/>
    <w:rsid w:val="006D090C"/>
    <w:rsid w:val="006D11C7"/>
    <w:rsid w:val="006D4E6B"/>
    <w:rsid w:val="006E1C4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C7703"/>
    <w:rsid w:val="007D4D20"/>
    <w:rsid w:val="007E0206"/>
    <w:rsid w:val="007E2D20"/>
    <w:rsid w:val="007E538C"/>
    <w:rsid w:val="007F51E9"/>
    <w:rsid w:val="00804190"/>
    <w:rsid w:val="00810352"/>
    <w:rsid w:val="00810610"/>
    <w:rsid w:val="008311BA"/>
    <w:rsid w:val="008315C5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C10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ABD"/>
    <w:rsid w:val="009E3D93"/>
    <w:rsid w:val="009E4638"/>
    <w:rsid w:val="009E4814"/>
    <w:rsid w:val="009E4ED5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64AF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2182"/>
    <w:rsid w:val="00BA7984"/>
    <w:rsid w:val="00BB63AD"/>
    <w:rsid w:val="00BC186C"/>
    <w:rsid w:val="00BC25CB"/>
    <w:rsid w:val="00BC4F39"/>
    <w:rsid w:val="00BD5CD7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14B17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607F7"/>
    <w:rsid w:val="00E622A4"/>
    <w:rsid w:val="00E652B7"/>
    <w:rsid w:val="00E65FFD"/>
    <w:rsid w:val="00E70B5A"/>
    <w:rsid w:val="00E75224"/>
    <w:rsid w:val="00E76282"/>
    <w:rsid w:val="00E7660C"/>
    <w:rsid w:val="00E774FE"/>
    <w:rsid w:val="00E8282A"/>
    <w:rsid w:val="00E83259"/>
    <w:rsid w:val="00E86157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6EB7"/>
    <w:rsid w:val="00EE789F"/>
    <w:rsid w:val="00EF158D"/>
    <w:rsid w:val="00EF2FBF"/>
    <w:rsid w:val="00EF4739"/>
    <w:rsid w:val="00EF4ED8"/>
    <w:rsid w:val="00EF6F6C"/>
    <w:rsid w:val="00EF711F"/>
    <w:rsid w:val="00F03B8A"/>
    <w:rsid w:val="00F12963"/>
    <w:rsid w:val="00F176E4"/>
    <w:rsid w:val="00F2774B"/>
    <w:rsid w:val="00F50852"/>
    <w:rsid w:val="00F5120C"/>
    <w:rsid w:val="00F5306B"/>
    <w:rsid w:val="00F53F2E"/>
    <w:rsid w:val="00F55438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6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2290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2022-08-08T08:18:00Z</dcterms:created>
  <dcterms:modified xsi:type="dcterms:W3CDTF">2022-09-27T13:41:00Z</dcterms:modified>
</cp:coreProperties>
</file>