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982" w:rsidRPr="00BB1982" w:rsidRDefault="00BB1982" w:rsidP="00BB19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bookmarkStart w:id="0" w:name="_GoBack"/>
      <w:bookmarkEnd w:id="0"/>
      <w:r w:rsidRPr="00BB19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SLOVENSKÁ  POĽNOHOSPODÁRSKA </w:t>
      </w:r>
      <w:r w:rsidRPr="00BB198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B1982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                     </w:t>
      </w:r>
    </w:p>
    <w:p w:rsidR="00BB1982" w:rsidRPr="00BB1982" w:rsidRDefault="00BB1982" w:rsidP="00BB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19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A  POTRAVINÁRSKA  KOMORA</w:t>
      </w:r>
      <w:r w:rsidRPr="00BB198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B198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B198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BB1982" w:rsidRPr="00BB1982" w:rsidRDefault="00BB1982" w:rsidP="00BB198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:rsidR="00BB1982" w:rsidRPr="00C83494" w:rsidRDefault="00C83494" w:rsidP="00BB198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Emil MACHO</w:t>
      </w:r>
    </w:p>
    <w:p w:rsidR="00BB1982" w:rsidRPr="00BB1982" w:rsidRDefault="00C83494" w:rsidP="00BB1982">
      <w:pPr>
        <w:spacing w:after="0" w:line="240" w:lineRule="auto"/>
        <w:ind w:left="-4536"/>
        <w:jc w:val="center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BB1982" w:rsidRPr="00BB1982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</w:t>
      </w:r>
      <w:r w:rsidR="00BB1982" w:rsidRPr="00BB1982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</w:p>
    <w:p w:rsidR="000D0A4F" w:rsidRDefault="000D0A4F" w:rsidP="00BB1982">
      <w:pPr>
        <w:spacing w:after="0" w:line="240" w:lineRule="auto"/>
        <w:ind w:left="5376" w:firstLine="28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B1982" w:rsidRPr="007A4350" w:rsidRDefault="00BB1982" w:rsidP="00BB1982">
      <w:pPr>
        <w:spacing w:after="0" w:line="240" w:lineRule="auto"/>
        <w:ind w:left="5376" w:firstLine="288"/>
        <w:jc w:val="center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Bratislava, </w:t>
      </w:r>
      <w:r w:rsidR="00C83494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28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. </w:t>
      </w:r>
      <w:r w:rsidR="00C83494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marec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201</w:t>
      </w:r>
      <w:r w:rsidR="00C83494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9</w:t>
      </w:r>
    </w:p>
    <w:p w:rsidR="00BB1982" w:rsidRPr="007A4350" w:rsidRDefault="000D0A4F" w:rsidP="00BB198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</w:t>
      </w:r>
      <w:r w:rsidR="00C83494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Naše číslo: </w:t>
      </w:r>
      <w:r w:rsidR="00A318FC">
        <w:rPr>
          <w:rFonts w:ascii="Times New Roman" w:eastAsia="Times New Roman" w:hAnsi="Times New Roman" w:cs="Times New Roman"/>
          <w:sz w:val="23"/>
          <w:szCs w:val="23"/>
          <w:lang w:eastAsia="sk-SK"/>
        </w:rPr>
        <w:t>195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/201</w:t>
      </w:r>
      <w:r w:rsidR="00C83494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9</w:t>
      </w:r>
    </w:p>
    <w:p w:rsidR="00BB1982" w:rsidRPr="007A4350" w:rsidRDefault="00BB1982" w:rsidP="00BB198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b/>
          <w:noProof/>
          <w:sz w:val="23"/>
          <w:szCs w:val="23"/>
          <w:lang w:eastAsia="sk-SK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1585595</wp:posOffset>
            </wp:positionH>
            <wp:positionV relativeFrom="topMargin">
              <wp:align>bottom</wp:align>
            </wp:positionV>
            <wp:extent cx="1170940" cy="435610"/>
            <wp:effectExtent l="0" t="0" r="0" b="2540"/>
            <wp:wrapNone/>
            <wp:docPr id="1" name="Obrázek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            </w:t>
      </w:r>
    </w:p>
    <w:p w:rsidR="00BB1982" w:rsidRPr="007A4350" w:rsidRDefault="00C83494" w:rsidP="00BB198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Vážená pani europoslankyňa, vážený pán europoslanec,</w:t>
      </w:r>
    </w:p>
    <w:p w:rsidR="00BB1982" w:rsidRPr="007A4350" w:rsidRDefault="00BB1982" w:rsidP="00BB198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5D3780" w:rsidRPr="007A4350" w:rsidRDefault="00C83494" w:rsidP="00C83494">
      <w:pPr>
        <w:pStyle w:val="PredformtovanHTML"/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7A4350">
        <w:rPr>
          <w:rFonts w:ascii="Times New Roman" w:hAnsi="Times New Roman" w:cs="Times New Roman"/>
          <w:sz w:val="23"/>
          <w:szCs w:val="23"/>
        </w:rPr>
        <w:t xml:space="preserve">V rámci uplynulých týždňov prebiehalo utváranie kompromisných návrhov k správam k Spoločnej poľnohospodárskej politike po roku 2020 vo Výbore pro poľnohospodárstvo a rozvoj vidieka (COMAGRI). </w:t>
      </w:r>
      <w:r w:rsidRPr="007A4350">
        <w:rPr>
          <w:rFonts w:ascii="Times New Roman" w:hAnsi="Times New Roman" w:cs="Times New Roman"/>
          <w:b/>
          <w:sz w:val="23"/>
          <w:szCs w:val="23"/>
        </w:rPr>
        <w:t>Vzhľadom na skutočnosť, že Slovenská republika nemá v tomto Výbore zástupcov, a to aj napriek aktivite niektorých slovenských europoslancov, nepodarilo sa žiaľ pozíciu COMAGRI nastaviť tak, aby reflektovala špecifické podmienky v Slovenskej republike.</w:t>
      </w:r>
      <w:r w:rsidRPr="007A4350">
        <w:rPr>
          <w:rFonts w:ascii="Times New Roman" w:hAnsi="Times New Roman" w:cs="Times New Roman"/>
          <w:sz w:val="23"/>
          <w:szCs w:val="23"/>
        </w:rPr>
        <w:t xml:space="preserve"> Zásadným problémom je otázka zastropovania priamych platieb. V rámci COMAGRI budú predložené dva návrhy - kompromisný návrh spravodajkyne EPP </w:t>
      </w:r>
      <w:proofErr w:type="spellStart"/>
      <w:r w:rsidRPr="007A4350">
        <w:rPr>
          <w:rFonts w:ascii="Times New Roman" w:hAnsi="Times New Roman" w:cs="Times New Roman"/>
          <w:sz w:val="23"/>
          <w:szCs w:val="23"/>
        </w:rPr>
        <w:t>Esther</w:t>
      </w:r>
      <w:proofErr w:type="spellEnd"/>
      <w:r w:rsidRPr="007A435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A4350">
        <w:rPr>
          <w:rFonts w:ascii="Times New Roman" w:hAnsi="Times New Roman" w:cs="Times New Roman"/>
          <w:sz w:val="23"/>
          <w:szCs w:val="23"/>
        </w:rPr>
        <w:t>Herranz</w:t>
      </w:r>
      <w:proofErr w:type="spellEnd"/>
      <w:r w:rsidRPr="007A435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A4350">
        <w:rPr>
          <w:rFonts w:ascii="Times New Roman" w:hAnsi="Times New Roman" w:cs="Times New Roman"/>
          <w:sz w:val="23"/>
          <w:szCs w:val="23"/>
        </w:rPr>
        <w:t>García</w:t>
      </w:r>
      <w:proofErr w:type="spellEnd"/>
      <w:r w:rsidRPr="007A4350">
        <w:rPr>
          <w:rFonts w:ascii="Times New Roman" w:hAnsi="Times New Roman" w:cs="Times New Roman"/>
          <w:sz w:val="23"/>
          <w:szCs w:val="23"/>
        </w:rPr>
        <w:t xml:space="preserve"> (ES) navrhujúci zastropovanie nad 100.000 EUR, s možnosťou odpočítať 50% nákladov na zamestnancov; a alternatívne kompromisný návrh politických frakcií GREENS a GUE / NGL navrhujúci zastropovanie nad 60.000 EUR, s možnosťou odpočítať maximálne 50% nákladov na zamestnancov. COMAGRI bude ďalej hlasovať aj o pozmeňujúcom návrhu Alberta </w:t>
      </w:r>
      <w:proofErr w:type="spellStart"/>
      <w:r w:rsidRPr="007A4350">
        <w:rPr>
          <w:rFonts w:ascii="Times New Roman" w:hAnsi="Times New Roman" w:cs="Times New Roman"/>
          <w:sz w:val="23"/>
          <w:szCs w:val="23"/>
        </w:rPr>
        <w:t>Dessa</w:t>
      </w:r>
      <w:proofErr w:type="spellEnd"/>
      <w:r w:rsidRPr="007A4350">
        <w:rPr>
          <w:rFonts w:ascii="Times New Roman" w:hAnsi="Times New Roman" w:cs="Times New Roman"/>
          <w:sz w:val="23"/>
          <w:szCs w:val="23"/>
        </w:rPr>
        <w:t>, ktorý navrhuje odmietnuť celý návrh Európskej komisie.</w:t>
      </w:r>
    </w:p>
    <w:p w:rsidR="00C83494" w:rsidRPr="007A4350" w:rsidRDefault="00C83494" w:rsidP="00BB198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C83494" w:rsidRPr="007A4350" w:rsidRDefault="00C83494" w:rsidP="00BB198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Návrh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Esther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Herranz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García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nie je návrhom ideálnym. Vďaka článku "</w:t>
      </w:r>
      <w:r w:rsidRPr="007A4350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>3ter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", ktorý dáva členským štátom možnosť alokovať aspoň 10% financií z obálky pre prvý pilier pre redistribut</w:t>
      </w:r>
      <w:r w:rsidR="007A4350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ívnu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podporu príjmov pre udržateľnosť a v tomto prípade potom implementovať zastropovanie na základe dobrovoľného rozhodnutia, má ale ambíciu byť návrhom prijateľným, minimálne v kontexte </w:t>
      </w:r>
      <w:r w:rsidR="007A4350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troch 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návrhov </w:t>
      </w:r>
      <w:r w:rsidR="007A4350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uvedených 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vyššie. </w:t>
      </w:r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Pozíciou Slovenskej republiky aj </w:t>
      </w:r>
      <w:r w:rsidR="007A4350"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Slovenskej poľnohospodárskej a potravinárskej komory</w:t>
      </w:r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je ale aj naďalej podpora dobrovoľného zastropovani</w:t>
      </w:r>
      <w:r w:rsidR="007A4350"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a</w:t>
      </w:r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.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Ak by mal byť schválený niektorý z dvoch kompromisných návrhov, potom problémom návrhu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Esther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Herranz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García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je najmä návrh na odpočet iba 50% nákladov na zamestnancov. </w:t>
      </w:r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Domnievame sa, že návrh na odpočet iba 50% nákladov na zamestnancov je v rozpore s Článkom 6 Nariadeni</w:t>
      </w:r>
      <w:r w:rsidR="007A4350"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a</w:t>
      </w:r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o Strategických plánoch, ktorý sa vzťahuje k podpore zamestnanosti a sociálneho začleňovania vo vidieckych oblastiach. Návrh </w:t>
      </w:r>
      <w:proofErr w:type="spellStart"/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Esther</w:t>
      </w:r>
      <w:proofErr w:type="spellEnd"/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</w:t>
      </w:r>
      <w:proofErr w:type="spellStart"/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Herranz</w:t>
      </w:r>
      <w:proofErr w:type="spellEnd"/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</w:t>
      </w:r>
      <w:proofErr w:type="spellStart"/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García</w:t>
      </w:r>
      <w:proofErr w:type="spellEnd"/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 je pre </w:t>
      </w:r>
      <w:r w:rsidR="007A4350"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 xml:space="preserve">Slovenskú poľnohospodársku a potravinársku komoru </w:t>
      </w:r>
      <w:r w:rsidRPr="007A4350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prijateľný len v prípade, že bude možné zohľadniť 100% nákladov na zamestnancov.</w:t>
      </w:r>
    </w:p>
    <w:p w:rsidR="00C83494" w:rsidRPr="007A4350" w:rsidRDefault="00C83494" w:rsidP="00BB198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7A4350" w:rsidRPr="007A4350" w:rsidRDefault="007A4350" w:rsidP="007A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Apelujeme na Vás a žiadame Vás o využitie Vášho tlaku a pozície v politických frakciách a v rámci Vašich vzťahov s kolegami, ktorí sú členmi Výboru COMAGRI. Žiadame Vás o podporu zabezpečenia odpočtu 100% nákladov na zamestnancov v návrhu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Esther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Herranz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García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a následne aj o podporu tohto návrhu. Ak by nebolo zohľadnené úplne odpočítanie nákladov na zamestnancov, prikláňame sa k možnosti podporiť nemeckého europoslanca Albert </w:t>
      </w:r>
      <w:proofErr w:type="spellStart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Dessa</w:t>
      </w:r>
      <w:proofErr w:type="spellEnd"/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, a odmietnuť celý návrh Európskej komisie.</w:t>
      </w:r>
    </w:p>
    <w:p w:rsidR="007A4350" w:rsidRPr="007A4350" w:rsidRDefault="007A4350" w:rsidP="007A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7A4350" w:rsidRPr="007A4350" w:rsidRDefault="007A4350" w:rsidP="007A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Výbor COMAGRI bude podľa našich informácií o svojej pozícii hlasovať dňa 02/04/2019.</w:t>
      </w:r>
    </w:p>
    <w:p w:rsidR="007A4350" w:rsidRPr="007A4350" w:rsidRDefault="007A4350" w:rsidP="007A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8861CE" w:rsidRPr="007A4350" w:rsidRDefault="007A4350" w:rsidP="007A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Veríme, že naše obavy budú plne zohľadnené.</w:t>
      </w:r>
    </w:p>
    <w:p w:rsidR="008861CE" w:rsidRPr="007A4350" w:rsidRDefault="008861CE" w:rsidP="00BB198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:rsidR="00BB1982" w:rsidRPr="007A4350" w:rsidRDefault="00BB1982" w:rsidP="00BB1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S</w:t>
      </w:r>
      <w:r w:rsidR="004D23B9"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 </w:t>
      </w:r>
      <w:r w:rsidRPr="007A4350">
        <w:rPr>
          <w:rFonts w:ascii="Times New Roman" w:eastAsia="Times New Roman" w:hAnsi="Times New Roman" w:cs="Times New Roman"/>
          <w:sz w:val="23"/>
          <w:szCs w:val="23"/>
          <w:lang w:eastAsia="sk-SK"/>
        </w:rPr>
        <w:t>úctou</w:t>
      </w:r>
    </w:p>
    <w:sectPr w:rsidR="00BB1982" w:rsidRPr="007A4350" w:rsidSect="00C6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B13E0"/>
    <w:multiLevelType w:val="hybridMultilevel"/>
    <w:tmpl w:val="6EDA0F52"/>
    <w:lvl w:ilvl="0" w:tplc="C3FC3714">
      <w:numFmt w:val="bullet"/>
      <w:lvlText w:val="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82"/>
    <w:rsid w:val="000255B8"/>
    <w:rsid w:val="00086BC9"/>
    <w:rsid w:val="000D0A4F"/>
    <w:rsid w:val="000E58B3"/>
    <w:rsid w:val="00107E38"/>
    <w:rsid w:val="001D0580"/>
    <w:rsid w:val="001D365B"/>
    <w:rsid w:val="002C6DEB"/>
    <w:rsid w:val="003F0C54"/>
    <w:rsid w:val="004D23B9"/>
    <w:rsid w:val="00543562"/>
    <w:rsid w:val="005D3780"/>
    <w:rsid w:val="00604077"/>
    <w:rsid w:val="00636515"/>
    <w:rsid w:val="00753027"/>
    <w:rsid w:val="007A4350"/>
    <w:rsid w:val="008861CE"/>
    <w:rsid w:val="008A4A1A"/>
    <w:rsid w:val="008C2E93"/>
    <w:rsid w:val="008E212F"/>
    <w:rsid w:val="009200C3"/>
    <w:rsid w:val="00A11524"/>
    <w:rsid w:val="00A318FC"/>
    <w:rsid w:val="00A6568A"/>
    <w:rsid w:val="00A76CE5"/>
    <w:rsid w:val="00BB1982"/>
    <w:rsid w:val="00BF0472"/>
    <w:rsid w:val="00BF0782"/>
    <w:rsid w:val="00C4236A"/>
    <w:rsid w:val="00C67469"/>
    <w:rsid w:val="00C81887"/>
    <w:rsid w:val="00C83494"/>
    <w:rsid w:val="00CB27CD"/>
    <w:rsid w:val="00D16791"/>
    <w:rsid w:val="00E53048"/>
    <w:rsid w:val="00F310AA"/>
    <w:rsid w:val="00F36911"/>
    <w:rsid w:val="00F57023"/>
    <w:rsid w:val="00F65B4E"/>
    <w:rsid w:val="00F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2DD23-C197-4AF8-BE6D-EFF69FBB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0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861CE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C83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3494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Katka PC</cp:lastModifiedBy>
  <cp:revision>2</cp:revision>
  <cp:lastPrinted>2019-03-28T06:58:00Z</cp:lastPrinted>
  <dcterms:created xsi:type="dcterms:W3CDTF">2019-03-28T09:40:00Z</dcterms:created>
  <dcterms:modified xsi:type="dcterms:W3CDTF">2019-03-28T09:40:00Z</dcterms:modified>
</cp:coreProperties>
</file>