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42A28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1A8D5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42B43" w14:textId="77777777" w:rsidR="00966319" w:rsidRDefault="00966319" w:rsidP="009663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6283">
        <w:rPr>
          <w:rFonts w:ascii="Times New Roman" w:hAnsi="Times New Roman" w:cs="Times New Roman"/>
          <w:b/>
          <w:sz w:val="36"/>
          <w:szCs w:val="36"/>
        </w:rPr>
        <w:t>PRÁVNE STANOVISKO</w:t>
      </w:r>
    </w:p>
    <w:p w14:paraId="474D25F0" w14:textId="5B39DAA8" w:rsidR="00966319" w:rsidRDefault="00966319" w:rsidP="005F19A6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780">
        <w:rPr>
          <w:rFonts w:ascii="Times New Roman" w:hAnsi="Times New Roman" w:cs="Times New Roman"/>
          <w:b/>
          <w:sz w:val="24"/>
          <w:szCs w:val="24"/>
        </w:rPr>
        <w:t xml:space="preserve">týkajúce sa </w:t>
      </w:r>
      <w:r>
        <w:rPr>
          <w:rFonts w:ascii="Times New Roman" w:hAnsi="Times New Roman" w:cs="Times New Roman"/>
          <w:b/>
          <w:bCs/>
          <w:sz w:val="24"/>
          <w:szCs w:val="24"/>
        </w:rPr>
        <w:t>spracúvania údajov o absolvovaní negatívneho testu na COVID-19 zamestnanca zo strany zamestnávateľa</w:t>
      </w:r>
    </w:p>
    <w:p w14:paraId="320E72E1" w14:textId="15D92AD7" w:rsidR="00966319" w:rsidRDefault="00966319" w:rsidP="00966319">
      <w:pPr>
        <w:jc w:val="center"/>
        <w:rPr>
          <w:rFonts w:ascii="Times New Roman" w:hAnsi="Times New Roman" w:cs="Times New Roman"/>
        </w:rPr>
      </w:pPr>
    </w:p>
    <w:p w14:paraId="6F59FEB9" w14:textId="77777777" w:rsidR="00966319" w:rsidRDefault="00966319" w:rsidP="00966319">
      <w:pPr>
        <w:jc w:val="both"/>
        <w:rPr>
          <w:rFonts w:ascii="Times New Roman" w:hAnsi="Times New Roman" w:cs="Times New Roman"/>
        </w:rPr>
      </w:pPr>
    </w:p>
    <w:p w14:paraId="6A8DE901" w14:textId="77777777" w:rsidR="00966319" w:rsidRDefault="00966319" w:rsidP="00966319">
      <w:pPr>
        <w:jc w:val="both"/>
        <w:rPr>
          <w:rFonts w:ascii="Times New Roman" w:hAnsi="Times New Roman" w:cs="Times New Roman"/>
        </w:rPr>
      </w:pPr>
    </w:p>
    <w:p w14:paraId="6130B77C" w14:textId="3CE04A25" w:rsidR="00966319" w:rsidRPr="00434780" w:rsidRDefault="00966319" w:rsidP="0096631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Dátum: 3</w:t>
      </w:r>
      <w:r w:rsidR="005F7DB8">
        <w:rPr>
          <w:rFonts w:ascii="Times New Roman" w:hAnsi="Times New Roman" w:cs="Times New Roman"/>
          <w:b/>
          <w:bCs/>
        </w:rPr>
        <w:t>1</w:t>
      </w:r>
      <w:r w:rsidRPr="004347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10</w:t>
      </w:r>
      <w:r w:rsidRPr="004347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434780">
        <w:rPr>
          <w:rFonts w:ascii="Times New Roman" w:hAnsi="Times New Roman" w:cs="Times New Roman"/>
          <w:b/>
          <w:bCs/>
        </w:rPr>
        <w:t>2020</w:t>
      </w:r>
    </w:p>
    <w:p w14:paraId="24FBEE02" w14:textId="77777777" w:rsidR="00966319" w:rsidRDefault="00966319" w:rsidP="00966319">
      <w:pPr>
        <w:jc w:val="both"/>
        <w:rPr>
          <w:rFonts w:ascii="Times New Roman" w:hAnsi="Times New Roman" w:cs="Times New Roman"/>
        </w:rPr>
      </w:pPr>
    </w:p>
    <w:p w14:paraId="6FE69405" w14:textId="77777777" w:rsidR="00966319" w:rsidRPr="00434780" w:rsidRDefault="00966319" w:rsidP="0096631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34780">
        <w:rPr>
          <w:rFonts w:ascii="Times New Roman" w:hAnsi="Times New Roman" w:cs="Times New Roman"/>
          <w:b/>
          <w:bCs/>
        </w:rPr>
        <w:t>Zadávateľ:</w:t>
      </w:r>
      <w:r w:rsidRPr="0043478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Asociácia zamestnávateľských zväzov a združení SR</w:t>
      </w:r>
      <w:r w:rsidRPr="00434780">
        <w:rPr>
          <w:rFonts w:ascii="Times New Roman" w:hAnsi="Times New Roman" w:cs="Times New Roman"/>
          <w:b/>
          <w:bCs/>
        </w:rPr>
        <w:tab/>
      </w:r>
      <w:r w:rsidRPr="00434780">
        <w:rPr>
          <w:rFonts w:ascii="Times New Roman" w:hAnsi="Times New Roman" w:cs="Times New Roman"/>
          <w:b/>
          <w:bCs/>
        </w:rPr>
        <w:tab/>
      </w:r>
    </w:p>
    <w:p w14:paraId="7BC98716" w14:textId="77777777" w:rsidR="00966319" w:rsidRPr="00AA1BD2" w:rsidRDefault="00966319" w:rsidP="009663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1BD2">
        <w:rPr>
          <w:rFonts w:ascii="Times New Roman" w:hAnsi="Times New Roman" w:cs="Times New Roman"/>
        </w:rPr>
        <w:t>Nevädzová 5</w:t>
      </w:r>
    </w:p>
    <w:p w14:paraId="7D50602F" w14:textId="77777777" w:rsidR="00966319" w:rsidRDefault="00966319" w:rsidP="0096631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AA1BD2">
        <w:rPr>
          <w:rFonts w:ascii="Times New Roman" w:hAnsi="Times New Roman" w:cs="Times New Roman"/>
        </w:rPr>
        <w:t>821 01 Bratislava</w:t>
      </w:r>
    </w:p>
    <w:p w14:paraId="0F86DB65" w14:textId="77777777" w:rsidR="00966319" w:rsidRDefault="00966319" w:rsidP="00966319">
      <w:pPr>
        <w:jc w:val="both"/>
        <w:rPr>
          <w:rFonts w:ascii="Times New Roman" w:hAnsi="Times New Roman" w:cs="Times New Roman"/>
        </w:rPr>
      </w:pPr>
    </w:p>
    <w:p w14:paraId="439B6FF5" w14:textId="77777777" w:rsidR="00966319" w:rsidRDefault="00966319" w:rsidP="00966319">
      <w:pPr>
        <w:jc w:val="both"/>
        <w:rPr>
          <w:rFonts w:ascii="Times New Roman" w:hAnsi="Times New Roman" w:cs="Times New Roman"/>
        </w:rPr>
      </w:pPr>
    </w:p>
    <w:p w14:paraId="3D22E1AC" w14:textId="77777777" w:rsidR="00966319" w:rsidRDefault="00966319" w:rsidP="00966319">
      <w:pPr>
        <w:jc w:val="both"/>
        <w:rPr>
          <w:rFonts w:ascii="Times New Roman" w:hAnsi="Times New Roman" w:cs="Times New Roman"/>
        </w:rPr>
      </w:pPr>
    </w:p>
    <w:p w14:paraId="7E384AE3" w14:textId="77777777" w:rsidR="00966319" w:rsidRPr="00434780" w:rsidRDefault="00966319" w:rsidP="00966319">
      <w:pPr>
        <w:spacing w:after="0"/>
        <w:jc w:val="both"/>
        <w:rPr>
          <w:rFonts w:ascii="Times New Roman" w:hAnsi="Times New Roman" w:cs="Times New Roman"/>
        </w:rPr>
      </w:pPr>
      <w:r w:rsidRPr="00434780">
        <w:rPr>
          <w:rFonts w:ascii="Times New Roman" w:hAnsi="Times New Roman" w:cs="Times New Roman"/>
          <w:b/>
          <w:bCs/>
        </w:rPr>
        <w:t>Spracovateľ: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C114D">
        <w:rPr>
          <w:rFonts w:ascii="Times New Roman" w:hAnsi="Times New Roman" w:cs="Times New Roman"/>
          <w:b/>
          <w:bCs/>
        </w:rPr>
        <w:t>Univerzita Komenského v Bratislave, Právnická fakulta</w:t>
      </w:r>
    </w:p>
    <w:p w14:paraId="509DEAA3" w14:textId="77777777" w:rsidR="00966319" w:rsidRPr="00434780" w:rsidRDefault="00966319" w:rsidP="0096631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434780">
        <w:rPr>
          <w:rFonts w:ascii="Times New Roman" w:hAnsi="Times New Roman" w:cs="Times New Roman"/>
        </w:rPr>
        <w:t>Šafárikovo nám. č. 6</w:t>
      </w:r>
    </w:p>
    <w:p w14:paraId="553F58F0" w14:textId="77777777" w:rsidR="00966319" w:rsidRPr="00434780" w:rsidRDefault="00966319" w:rsidP="0096631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434780">
        <w:rPr>
          <w:rFonts w:ascii="Times New Roman" w:hAnsi="Times New Roman" w:cs="Times New Roman"/>
        </w:rPr>
        <w:t>P.O.BOX 313</w:t>
      </w:r>
    </w:p>
    <w:p w14:paraId="7A43D456" w14:textId="77777777" w:rsidR="00966319" w:rsidRPr="00FC114D" w:rsidRDefault="00966319" w:rsidP="0096631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434780">
        <w:rPr>
          <w:rFonts w:ascii="Times New Roman" w:hAnsi="Times New Roman" w:cs="Times New Roman"/>
        </w:rPr>
        <w:t>810 00 Bratislava</w:t>
      </w:r>
    </w:p>
    <w:p w14:paraId="1735EFB0" w14:textId="77777777" w:rsidR="00966319" w:rsidRDefault="00966319" w:rsidP="00966319">
      <w:pPr>
        <w:jc w:val="center"/>
        <w:rPr>
          <w:rFonts w:ascii="Times New Roman" w:hAnsi="Times New Roman" w:cs="Times New Roman"/>
          <w:b/>
        </w:rPr>
      </w:pPr>
    </w:p>
    <w:p w14:paraId="0B3903F0" w14:textId="77777777" w:rsidR="00966319" w:rsidRDefault="00966319" w:rsidP="00966319">
      <w:pPr>
        <w:jc w:val="both"/>
        <w:rPr>
          <w:rFonts w:ascii="Times New Roman" w:hAnsi="Times New Roman" w:cs="Times New Roman"/>
        </w:rPr>
      </w:pPr>
    </w:p>
    <w:p w14:paraId="2558CF3A" w14:textId="77777777" w:rsidR="00966319" w:rsidRDefault="00966319" w:rsidP="009663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792A6B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7A713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85F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7743D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CD38F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DC93B" w14:textId="77777777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F5D96" w14:textId="69E8BFD9" w:rsidR="00966319" w:rsidRDefault="00966319" w:rsidP="00E0195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Úvod</w:t>
      </w:r>
    </w:p>
    <w:p w14:paraId="04AE3FBA" w14:textId="43740662" w:rsidR="00645F08" w:rsidRDefault="00645F08" w:rsidP="005F19A6">
      <w:pPr>
        <w:jc w:val="both"/>
        <w:rPr>
          <w:rFonts w:ascii="Times New Roman" w:hAnsi="Times New Roman" w:cs="Times New Roman"/>
          <w:sz w:val="24"/>
          <w:szCs w:val="24"/>
        </w:rPr>
      </w:pPr>
      <w:r w:rsidRPr="00645F08">
        <w:rPr>
          <w:rFonts w:ascii="Times New Roman" w:hAnsi="Times New Roman" w:cs="Times New Roman"/>
          <w:sz w:val="24"/>
          <w:szCs w:val="24"/>
        </w:rPr>
        <w:t>Na základe uznesenia vlády Slovenskej republiky č. 678 z 22. októbra 2020 došlo k zavedeni</w:t>
      </w:r>
      <w:r w:rsidR="00ED399C">
        <w:rPr>
          <w:rFonts w:ascii="Times New Roman" w:hAnsi="Times New Roman" w:cs="Times New Roman"/>
          <w:sz w:val="24"/>
          <w:szCs w:val="24"/>
        </w:rPr>
        <w:t>u</w:t>
      </w:r>
      <w:r w:rsidRPr="00645F08">
        <w:rPr>
          <w:rFonts w:ascii="Times New Roman" w:hAnsi="Times New Roman" w:cs="Times New Roman"/>
          <w:sz w:val="24"/>
          <w:szCs w:val="24"/>
        </w:rPr>
        <w:t xml:space="preserve"> zákazu vychádzania v období od 24. októbra 2020 do 01. novembra 2020. </w:t>
      </w:r>
      <w:r>
        <w:rPr>
          <w:rFonts w:ascii="Times New Roman" w:hAnsi="Times New Roman" w:cs="Times New Roman"/>
          <w:sz w:val="24"/>
          <w:szCs w:val="24"/>
        </w:rPr>
        <w:t>Predmetné uznesenie</w:t>
      </w:r>
      <w:r w:rsidRPr="00645F08">
        <w:rPr>
          <w:rFonts w:ascii="Times New Roman" w:hAnsi="Times New Roman" w:cs="Times New Roman"/>
          <w:sz w:val="24"/>
          <w:szCs w:val="24"/>
        </w:rPr>
        <w:t xml:space="preserve"> zakaz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645F08">
        <w:rPr>
          <w:rFonts w:ascii="Times New Roman" w:hAnsi="Times New Roman" w:cs="Times New Roman"/>
          <w:sz w:val="24"/>
          <w:szCs w:val="24"/>
        </w:rPr>
        <w:t xml:space="preserve"> cest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45F08">
        <w:rPr>
          <w:rFonts w:ascii="Times New Roman" w:hAnsi="Times New Roman" w:cs="Times New Roman"/>
          <w:sz w:val="24"/>
          <w:szCs w:val="24"/>
        </w:rPr>
        <w:t xml:space="preserve"> do a zo zamestnania pre tie osoby, ktoré sa nepreukážu potvrdením o negatívnom teste na COVID-19</w:t>
      </w:r>
      <w:r>
        <w:rPr>
          <w:rFonts w:ascii="Times New Roman" w:hAnsi="Times New Roman" w:cs="Times New Roman"/>
          <w:sz w:val="24"/>
          <w:szCs w:val="24"/>
        </w:rPr>
        <w:t>, pričom toto potvrdenie musí reflektovať štátom uznanú formu.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0D990C7E" w14:textId="2F128AE5" w:rsidR="00F62E41" w:rsidRDefault="00F62E41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tohto stanoviska je odpoveď na nasledovnú otázku: </w:t>
      </w:r>
      <w:r w:rsidRPr="00F62E41">
        <w:rPr>
          <w:rFonts w:ascii="Times New Roman" w:hAnsi="Times New Roman" w:cs="Times New Roman"/>
          <w:i/>
          <w:iCs/>
          <w:sz w:val="24"/>
          <w:szCs w:val="24"/>
        </w:rPr>
        <w:t>„Je zamestnávateľ oprávnený od zamestnanca vyžadovať preukázanie sa testom na CO</w:t>
      </w:r>
      <w:r w:rsidR="00771256">
        <w:rPr>
          <w:rFonts w:ascii="Times New Roman" w:hAnsi="Times New Roman" w:cs="Times New Roman"/>
          <w:i/>
          <w:iCs/>
          <w:sz w:val="24"/>
          <w:szCs w:val="24"/>
        </w:rPr>
        <w:t>VID-19 pri vstupe na pracov</w:t>
      </w:r>
      <w:r w:rsidR="00771256" w:rsidRPr="00C34ACC">
        <w:rPr>
          <w:rFonts w:ascii="Times New Roman" w:hAnsi="Times New Roman" w:cs="Times New Roman"/>
          <w:i/>
          <w:iCs/>
          <w:sz w:val="24"/>
          <w:szCs w:val="24"/>
        </w:rPr>
        <w:t>isko</w:t>
      </w:r>
      <w:r w:rsidR="00771256" w:rsidRPr="00D428E4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C34A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2E41">
        <w:rPr>
          <w:rFonts w:ascii="Times New Roman" w:hAnsi="Times New Roman" w:cs="Times New Roman"/>
          <w:i/>
          <w:iCs/>
          <w:sz w:val="24"/>
          <w:szCs w:val="24"/>
        </w:rPr>
        <w:t>Konkrétne, či má právo zamestnávateľ na to, aby sa mu zamestnanec po celoplošnom testovaní preukázal, že má negatívny test na COVID-19, či už z celoplošného testovania alebo z iného schváleného testovania.“</w:t>
      </w:r>
      <w:r>
        <w:rPr>
          <w:rFonts w:ascii="Times New Roman" w:hAnsi="Times New Roman" w:cs="Times New Roman"/>
          <w:sz w:val="24"/>
          <w:szCs w:val="24"/>
        </w:rPr>
        <w:t xml:space="preserve"> Tieto otázky analyzujeme z pohľadu práva na ochranu osobných údajov a súvisiacich osobitných predpisov v oblasti pracovného práva</w:t>
      </w:r>
      <w:r w:rsidR="009663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bezpečnosti a ochrany zdravia pri práci</w:t>
      </w:r>
      <w:r w:rsidR="00966319">
        <w:rPr>
          <w:rFonts w:ascii="Times New Roman" w:hAnsi="Times New Roman" w:cs="Times New Roman"/>
          <w:sz w:val="24"/>
          <w:szCs w:val="24"/>
        </w:rPr>
        <w:t xml:space="preserve">; </w:t>
      </w:r>
      <w:r w:rsidR="00966319">
        <w:rPr>
          <w:rFonts w:ascii="Times New Roman" w:hAnsi="Times New Roman" w:cs="Times New Roman"/>
          <w:bCs/>
          <w:sz w:val="24"/>
          <w:szCs w:val="24"/>
        </w:rPr>
        <w:t>ochrany, podpory</w:t>
      </w:r>
      <w:r w:rsidR="00966319" w:rsidRPr="00AF0816">
        <w:rPr>
          <w:rFonts w:ascii="Times New Roman" w:hAnsi="Times New Roman" w:cs="Times New Roman"/>
          <w:bCs/>
          <w:sz w:val="24"/>
          <w:szCs w:val="24"/>
        </w:rPr>
        <w:t xml:space="preserve"> a rozvoji verejného zdravia</w:t>
      </w:r>
      <w:r w:rsidR="009663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F6AC01" w14:textId="75674AC8" w:rsidR="00D175A3" w:rsidRDefault="00D175A3" w:rsidP="007F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ZHRNUTIE</w:t>
      </w:r>
    </w:p>
    <w:p w14:paraId="62AFCD59" w14:textId="304FAB97" w:rsidR="00D175A3" w:rsidRDefault="00B146FD" w:rsidP="00E01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Zamestnávatelia majú právo na to, </w:t>
      </w:r>
      <w:r w:rsidRPr="00B146FD">
        <w:rPr>
          <w:rFonts w:ascii="Times New Roman" w:hAnsi="Times New Roman" w:cs="Times New Roman"/>
          <w:sz w:val="24"/>
          <w:szCs w:val="24"/>
        </w:rPr>
        <w:t>aby</w:t>
      </w:r>
      <w:r>
        <w:rPr>
          <w:rFonts w:ascii="Times New Roman" w:hAnsi="Times New Roman" w:cs="Times New Roman"/>
          <w:sz w:val="24"/>
          <w:szCs w:val="24"/>
        </w:rPr>
        <w:t xml:space="preserve"> im</w:t>
      </w:r>
      <w:r w:rsidRPr="00B146FD">
        <w:rPr>
          <w:rFonts w:ascii="Times New Roman" w:hAnsi="Times New Roman" w:cs="Times New Roman"/>
          <w:sz w:val="24"/>
          <w:szCs w:val="24"/>
        </w:rPr>
        <w:t xml:space="preserve"> zamestnanec po celoplošnom testovaní preukázal, že má negatívny test na COVID-19, či už z celoplošného testovania alebo z iného schváleného testovania</w:t>
      </w:r>
      <w:r w:rsidR="00B76C66">
        <w:rPr>
          <w:rFonts w:ascii="Times New Roman" w:hAnsi="Times New Roman" w:cs="Times New Roman"/>
          <w:sz w:val="24"/>
          <w:szCs w:val="24"/>
        </w:rPr>
        <w:t>.</w:t>
      </w:r>
      <w:r w:rsidR="00537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B586F" w14:textId="520A0DF5" w:rsidR="00B146FD" w:rsidRDefault="00B146FD" w:rsidP="00E01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údaj môžu zamestnávatelia spracúvať na právnom základe zákonnej povinnosti podľa článku 6 ods. 1 písm. c) GDPR</w:t>
      </w:r>
      <w:r w:rsidR="00166D64">
        <w:rPr>
          <w:rFonts w:ascii="Times New Roman" w:hAnsi="Times New Roman" w:cs="Times New Roman"/>
          <w:sz w:val="24"/>
          <w:szCs w:val="24"/>
        </w:rPr>
        <w:t> </w:t>
      </w:r>
      <w:r w:rsidR="0089146F">
        <w:rPr>
          <w:rFonts w:ascii="Times New Roman" w:hAnsi="Times New Roman" w:cs="Times New Roman"/>
          <w:sz w:val="24"/>
          <w:szCs w:val="24"/>
        </w:rPr>
        <w:t xml:space="preserve">v zmysle vydanej </w:t>
      </w:r>
      <w:r>
        <w:rPr>
          <w:rFonts w:ascii="Times New Roman" w:hAnsi="Times New Roman" w:cs="Times New Roman"/>
          <w:sz w:val="24"/>
          <w:szCs w:val="24"/>
        </w:rPr>
        <w:t>vyhlášk</w:t>
      </w:r>
      <w:r w:rsidR="00ED399C">
        <w:rPr>
          <w:rFonts w:ascii="Times New Roman" w:hAnsi="Times New Roman" w:cs="Times New Roman"/>
          <w:sz w:val="24"/>
          <w:szCs w:val="24"/>
        </w:rPr>
        <w:t>y</w:t>
      </w:r>
      <w:r w:rsidR="00477F9D">
        <w:rPr>
          <w:rFonts w:ascii="Times New Roman" w:hAnsi="Times New Roman" w:cs="Times New Roman"/>
          <w:sz w:val="24"/>
          <w:szCs w:val="24"/>
        </w:rPr>
        <w:t xml:space="preserve"> č. 16/2020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30F">
        <w:rPr>
          <w:rFonts w:ascii="Times New Roman" w:hAnsi="Times New Roman" w:cs="Times New Roman"/>
          <w:sz w:val="24"/>
          <w:szCs w:val="24"/>
        </w:rPr>
        <w:t>Úradu verejného zdravotníctva Slovenskej republiky (ďalej len ,,ÚVZ SR“)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46F">
        <w:rPr>
          <w:rFonts w:ascii="Times New Roman" w:hAnsi="Times New Roman" w:cs="Times New Roman"/>
          <w:sz w:val="24"/>
          <w:szCs w:val="24"/>
        </w:rPr>
        <w:t>v kombinácii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4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právn</w:t>
      </w:r>
      <w:r w:rsidR="0089146F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základ</w:t>
      </w:r>
      <w:r w:rsidR="0089146F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verejného záujmu podľa článku 6 ods. 1 písm. e) GDPR </w:t>
      </w:r>
      <w:r w:rsidR="00ED399C">
        <w:rPr>
          <w:rFonts w:ascii="Times New Roman" w:hAnsi="Times New Roman" w:cs="Times New Roman"/>
          <w:sz w:val="24"/>
          <w:szCs w:val="24"/>
        </w:rPr>
        <w:t>alternatívne</w:t>
      </w:r>
      <w:r>
        <w:rPr>
          <w:rFonts w:ascii="Times New Roman" w:hAnsi="Times New Roman" w:cs="Times New Roman"/>
          <w:sz w:val="24"/>
          <w:szCs w:val="24"/>
        </w:rPr>
        <w:t xml:space="preserve"> na právnom základe oprávneného záujmu podľa článku 6 ods. 1 písm. f) GDPR. </w:t>
      </w:r>
    </w:p>
    <w:p w14:paraId="3AC9A49D" w14:textId="55E68CE4" w:rsidR="00B146FD" w:rsidRDefault="00B146FD" w:rsidP="00E01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Zároveň môžu zamestnávatelia tento údaj spracúvať na základe výnimiek pre spracúvanie citlivých osobných údajov na základe článku 9 ods. 2 GDPR písm. </w:t>
      </w:r>
      <w:r w:rsidRPr="00B146FD">
        <w:rPr>
          <w:rFonts w:ascii="Times New Roman" w:hAnsi="Times New Roman" w:cs="Times New Roman"/>
          <w:sz w:val="24"/>
          <w:szCs w:val="24"/>
        </w:rPr>
        <w:t>b)</w:t>
      </w:r>
      <w:r w:rsidR="00CC4246">
        <w:rPr>
          <w:rFonts w:ascii="Times New Roman" w:hAnsi="Times New Roman" w:cs="Times New Roman"/>
          <w:sz w:val="24"/>
          <w:szCs w:val="24"/>
        </w:rPr>
        <w:t>,</w:t>
      </w:r>
      <w:r w:rsidRPr="00B146FD">
        <w:rPr>
          <w:rFonts w:ascii="Times New Roman" w:hAnsi="Times New Roman" w:cs="Times New Roman"/>
          <w:sz w:val="24"/>
          <w:szCs w:val="24"/>
        </w:rPr>
        <w:t xml:space="preserve"> g) a 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FBAF50" w14:textId="66D5C43F" w:rsidR="00B146FD" w:rsidRPr="00D175A3" w:rsidRDefault="00B146FD" w:rsidP="00E01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Spracúvanie predmetného údaju podmieňuje komplex povinností v zmysle GDPR pričom poukazujeme hlavne na revíziu plnenia informačnej povinnosti, posúdenia vplyvu na ochranu údajov, bezpečnostných a organizačných opatrení a doby uchovávania.</w:t>
      </w:r>
    </w:p>
    <w:p w14:paraId="7E878917" w14:textId="77777777" w:rsidR="008F0AF3" w:rsidRDefault="008F0AF3" w:rsidP="00B554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92B1B" w14:textId="3F9A3EA8" w:rsidR="00F62E41" w:rsidRDefault="00F62E41" w:rsidP="00E0195A">
      <w:pPr>
        <w:pStyle w:val="Odsekzoznamu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Právne východiská</w:t>
      </w:r>
    </w:p>
    <w:p w14:paraId="1B62921F" w14:textId="3498817B" w:rsidR="00F62E41" w:rsidRDefault="00F62E41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Spracúvanie osobných údajov upravuje v právnom priestore Európskej únie (ďalej len „</w:t>
      </w:r>
      <w:r w:rsidRPr="00F62E41">
        <w:rPr>
          <w:rFonts w:ascii="Times New Roman" w:hAnsi="Times New Roman" w:cs="Times New Roman"/>
          <w:b/>
          <w:bCs/>
          <w:sz w:val="24"/>
          <w:szCs w:val="24"/>
        </w:rPr>
        <w:t>EÚ</w:t>
      </w:r>
      <w:r>
        <w:rPr>
          <w:rFonts w:ascii="Times New Roman" w:hAnsi="Times New Roman" w:cs="Times New Roman"/>
          <w:sz w:val="24"/>
          <w:szCs w:val="24"/>
        </w:rPr>
        <w:t>“) n</w:t>
      </w:r>
      <w:r w:rsidRPr="00F62E41">
        <w:rPr>
          <w:rFonts w:ascii="Times New Roman" w:hAnsi="Times New Roman" w:cs="Times New Roman"/>
          <w:sz w:val="24"/>
          <w:szCs w:val="24"/>
        </w:rPr>
        <w:t>ariadenie Európskeho parlamentu a Rady (EÚ) 2016/679 z 27. apríla 2016 o ochrane fyzických osôb pri spracúvaní osobných údajov a o voľnom pohybe takýchto údajov, ktorým sa zrušuje smernica 95/46/ES (všeobecné nariadenie o ochrane údajov</w:t>
      </w:r>
      <w:r>
        <w:rPr>
          <w:rFonts w:ascii="Times New Roman" w:hAnsi="Times New Roman" w:cs="Times New Roman"/>
          <w:sz w:val="24"/>
          <w:szCs w:val="24"/>
        </w:rPr>
        <w:t>, ďalej len „</w:t>
      </w:r>
      <w:r w:rsidRPr="00F62E41">
        <w:rPr>
          <w:rFonts w:ascii="Times New Roman" w:hAnsi="Times New Roman" w:cs="Times New Roman"/>
          <w:b/>
          <w:bCs/>
          <w:sz w:val="24"/>
          <w:szCs w:val="24"/>
        </w:rPr>
        <w:t>GDPR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62E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4EE5">
        <w:rPr>
          <w:rFonts w:ascii="Times New Roman" w:hAnsi="Times New Roman" w:cs="Times New Roman"/>
          <w:sz w:val="24"/>
          <w:szCs w:val="24"/>
        </w:rPr>
        <w:t>Niektoré otázky, ktoré sa nevyriešili v legislatívnom procese</w:t>
      </w:r>
      <w:r w:rsidR="000C3B9F">
        <w:rPr>
          <w:rFonts w:ascii="Times New Roman" w:hAnsi="Times New Roman" w:cs="Times New Roman"/>
          <w:sz w:val="24"/>
          <w:szCs w:val="24"/>
        </w:rPr>
        <w:t xml:space="preserve"> EÚ</w:t>
      </w:r>
      <w:r w:rsidR="007E4EE5">
        <w:rPr>
          <w:rFonts w:ascii="Times New Roman" w:hAnsi="Times New Roman" w:cs="Times New Roman"/>
          <w:sz w:val="24"/>
          <w:szCs w:val="24"/>
        </w:rPr>
        <w:t xml:space="preserve"> boli ponechané na právnu </w:t>
      </w:r>
      <w:r w:rsidR="007E4EE5">
        <w:rPr>
          <w:rFonts w:ascii="Times New Roman" w:hAnsi="Times New Roman" w:cs="Times New Roman"/>
          <w:sz w:val="24"/>
          <w:szCs w:val="24"/>
        </w:rPr>
        <w:lastRenderedPageBreak/>
        <w:t>úpravu jednotlivých členských štátov</w:t>
      </w:r>
      <w:r w:rsidR="000C3B9F">
        <w:rPr>
          <w:rFonts w:ascii="Times New Roman" w:hAnsi="Times New Roman" w:cs="Times New Roman"/>
          <w:sz w:val="24"/>
          <w:szCs w:val="24"/>
        </w:rPr>
        <w:t xml:space="preserve"> EÚ</w:t>
      </w:r>
      <w:r w:rsidR="007E4EE5">
        <w:rPr>
          <w:rFonts w:ascii="Times New Roman" w:hAnsi="Times New Roman" w:cs="Times New Roman"/>
          <w:sz w:val="24"/>
          <w:szCs w:val="24"/>
        </w:rPr>
        <w:t xml:space="preserve"> formou otvorených klauzúl. Tie čiastočne reflektuje slovenský zákon č. 18/2018 Z. z. o ochrane osobných údajov (ďalej len „</w:t>
      </w:r>
      <w:r w:rsidR="007E4EE5" w:rsidRPr="007E4EE5">
        <w:rPr>
          <w:rFonts w:ascii="Times New Roman" w:hAnsi="Times New Roman" w:cs="Times New Roman"/>
          <w:b/>
          <w:bCs/>
          <w:sz w:val="24"/>
          <w:szCs w:val="24"/>
        </w:rPr>
        <w:t>Zákon o ochrane osobných údajov</w:t>
      </w:r>
      <w:r w:rsidR="007E4EE5">
        <w:rPr>
          <w:rFonts w:ascii="Times New Roman" w:hAnsi="Times New Roman" w:cs="Times New Roman"/>
          <w:sz w:val="24"/>
          <w:szCs w:val="24"/>
        </w:rPr>
        <w:t>“), ktorý sa na analyzovanú situáciu bude vzťahovať iba minimálne vzhľadom na prednosť a priamu účinnosť nariadenia a komplikovanú pôsobnosť nášho zákona</w:t>
      </w:r>
      <w:r w:rsidR="00AF0816">
        <w:rPr>
          <w:rFonts w:ascii="Times New Roman" w:hAnsi="Times New Roman" w:cs="Times New Roman"/>
          <w:sz w:val="24"/>
          <w:szCs w:val="24"/>
        </w:rPr>
        <w:t>,</w:t>
      </w:r>
      <w:r w:rsidR="007E4EE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AF0816">
        <w:rPr>
          <w:rFonts w:ascii="Times New Roman" w:hAnsi="Times New Roman" w:cs="Times New Roman"/>
          <w:sz w:val="24"/>
          <w:szCs w:val="24"/>
        </w:rPr>
        <w:t>na základe ktorej sa väčši</w:t>
      </w:r>
      <w:r w:rsidR="008F0AF3">
        <w:rPr>
          <w:rFonts w:ascii="Times New Roman" w:hAnsi="Times New Roman" w:cs="Times New Roman"/>
          <w:sz w:val="24"/>
          <w:szCs w:val="24"/>
        </w:rPr>
        <w:t>a časť</w:t>
      </w:r>
      <w:r w:rsidR="00AF0816">
        <w:rPr>
          <w:rFonts w:ascii="Times New Roman" w:hAnsi="Times New Roman" w:cs="Times New Roman"/>
          <w:sz w:val="24"/>
          <w:szCs w:val="24"/>
        </w:rPr>
        <w:t xml:space="preserve"> zákona vzťahuje na spracovateľské operácie mimo regulácie práva EÚ (na tie sa nevzťahuje GDPR). </w:t>
      </w:r>
      <w:r w:rsidR="009A5FC2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9A5FC2" w:rsidRPr="009A5FC2">
        <w:rPr>
          <w:rFonts w:ascii="Times New Roman" w:hAnsi="Times New Roman" w:cs="Times New Roman"/>
          <w:sz w:val="24"/>
          <w:szCs w:val="24"/>
        </w:rPr>
        <w:t>311/2001 Z. z.</w:t>
      </w:r>
      <w:r w:rsidR="009A5FC2">
        <w:rPr>
          <w:rFonts w:ascii="Times New Roman" w:hAnsi="Times New Roman" w:cs="Times New Roman"/>
          <w:sz w:val="24"/>
          <w:szCs w:val="24"/>
        </w:rPr>
        <w:t xml:space="preserve"> Zákonník práce (ďalej len „</w:t>
      </w:r>
      <w:r w:rsidR="009A5FC2" w:rsidRPr="009A5FC2">
        <w:rPr>
          <w:rFonts w:ascii="Times New Roman" w:hAnsi="Times New Roman" w:cs="Times New Roman"/>
          <w:b/>
          <w:bCs/>
          <w:sz w:val="24"/>
          <w:szCs w:val="24"/>
        </w:rPr>
        <w:t>Zákonník práce</w:t>
      </w:r>
      <w:r w:rsidR="009A5FC2">
        <w:rPr>
          <w:rFonts w:ascii="Times New Roman" w:hAnsi="Times New Roman" w:cs="Times New Roman"/>
          <w:sz w:val="24"/>
          <w:szCs w:val="24"/>
        </w:rPr>
        <w:t xml:space="preserve">“) neupravuje špecifiká spracúvania osobných údajov s výnimkou ustanovení § 13 a aplikuje sa preto všeobecný predpis v podobe GDPR. Totožné konštatovanie možno uviesť v súvislosti so zákonom č. </w:t>
      </w:r>
      <w:r w:rsidR="009A5FC2" w:rsidRPr="009A5FC2">
        <w:rPr>
          <w:rFonts w:ascii="Times New Roman" w:hAnsi="Times New Roman" w:cs="Times New Roman"/>
          <w:sz w:val="24"/>
          <w:szCs w:val="24"/>
        </w:rPr>
        <w:t>124/2006 Z. z.</w:t>
      </w:r>
      <w:r w:rsidR="009A5FC2">
        <w:rPr>
          <w:rFonts w:ascii="Times New Roman" w:hAnsi="Times New Roman" w:cs="Times New Roman"/>
          <w:sz w:val="24"/>
          <w:szCs w:val="24"/>
        </w:rPr>
        <w:t xml:space="preserve"> o </w:t>
      </w:r>
      <w:r w:rsidR="009A5FC2" w:rsidRPr="009A5FC2">
        <w:rPr>
          <w:rFonts w:ascii="Times New Roman" w:hAnsi="Times New Roman" w:cs="Times New Roman"/>
          <w:sz w:val="24"/>
          <w:szCs w:val="24"/>
        </w:rPr>
        <w:t>bezpečnosti a ochrane zdravia pri práci a o zmene a doplnení niektorých zákonov</w:t>
      </w:r>
      <w:r w:rsidR="009A5FC2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9A5FC2" w:rsidRPr="009A5FC2">
        <w:rPr>
          <w:rFonts w:ascii="Times New Roman" w:hAnsi="Times New Roman" w:cs="Times New Roman"/>
          <w:b/>
          <w:bCs/>
          <w:sz w:val="24"/>
          <w:szCs w:val="24"/>
        </w:rPr>
        <w:t>Zákon o BOZP</w:t>
      </w:r>
      <w:r w:rsidR="009A5FC2">
        <w:rPr>
          <w:rFonts w:ascii="Times New Roman" w:hAnsi="Times New Roman" w:cs="Times New Roman"/>
          <w:sz w:val="24"/>
          <w:szCs w:val="24"/>
        </w:rPr>
        <w:t>“)</w:t>
      </w:r>
      <w:r w:rsidR="00920E38">
        <w:rPr>
          <w:rFonts w:ascii="Times New Roman" w:hAnsi="Times New Roman" w:cs="Times New Roman"/>
          <w:sz w:val="24"/>
          <w:szCs w:val="24"/>
        </w:rPr>
        <w:t xml:space="preserve"> aj v súvislosti so zákonom č. 355/2007 </w:t>
      </w:r>
      <w:proofErr w:type="spellStart"/>
      <w:r w:rsidR="00920E3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920E38">
        <w:rPr>
          <w:rFonts w:ascii="Times New Roman" w:hAnsi="Times New Roman" w:cs="Times New Roman"/>
          <w:sz w:val="24"/>
          <w:szCs w:val="24"/>
        </w:rPr>
        <w:t xml:space="preserve">. </w:t>
      </w:r>
      <w:r w:rsidR="00920E38" w:rsidRPr="00AF0816">
        <w:rPr>
          <w:rFonts w:ascii="Times New Roman" w:hAnsi="Times New Roman" w:cs="Times New Roman"/>
          <w:bCs/>
          <w:sz w:val="24"/>
          <w:szCs w:val="24"/>
        </w:rPr>
        <w:t>o ochrane, podpore a rozvoji verejného zdravia a o zmene a doplnení niektorých zákonov</w:t>
      </w:r>
      <w:r w:rsidR="00920E38">
        <w:rPr>
          <w:rFonts w:ascii="Times New Roman" w:hAnsi="Times New Roman" w:cs="Times New Roman"/>
          <w:bCs/>
          <w:sz w:val="24"/>
          <w:szCs w:val="24"/>
        </w:rPr>
        <w:t xml:space="preserve"> (ďalej len ,,</w:t>
      </w:r>
      <w:r w:rsidR="00920E38" w:rsidRPr="00AF0816">
        <w:rPr>
          <w:rFonts w:ascii="Times New Roman" w:hAnsi="Times New Roman" w:cs="Times New Roman"/>
          <w:b/>
          <w:bCs/>
          <w:sz w:val="24"/>
          <w:szCs w:val="24"/>
        </w:rPr>
        <w:t>Zákon o ochrane zdravia</w:t>
      </w:r>
      <w:r w:rsidR="00920E38">
        <w:rPr>
          <w:rFonts w:ascii="Times New Roman" w:hAnsi="Times New Roman" w:cs="Times New Roman"/>
          <w:bCs/>
          <w:sz w:val="24"/>
          <w:szCs w:val="24"/>
        </w:rPr>
        <w:t>“)</w:t>
      </w:r>
      <w:r w:rsidR="009A5FC2">
        <w:rPr>
          <w:rFonts w:ascii="Times New Roman" w:hAnsi="Times New Roman" w:cs="Times New Roman"/>
          <w:sz w:val="24"/>
          <w:szCs w:val="24"/>
        </w:rPr>
        <w:t>.</w:t>
      </w:r>
      <w:r w:rsidR="007E4EE5">
        <w:rPr>
          <w:rFonts w:ascii="Times New Roman" w:hAnsi="Times New Roman" w:cs="Times New Roman"/>
          <w:sz w:val="24"/>
          <w:szCs w:val="24"/>
        </w:rPr>
        <w:t xml:space="preserve"> Z tohto dôvodu budeme pri predkladanej analýze vychádzať zo znenia GDPR a poukážeme na relevantné </w:t>
      </w:r>
      <w:r w:rsidR="009A5FC2">
        <w:rPr>
          <w:rFonts w:ascii="Times New Roman" w:hAnsi="Times New Roman" w:cs="Times New Roman"/>
          <w:sz w:val="24"/>
          <w:szCs w:val="24"/>
        </w:rPr>
        <w:t>ustanovenia</w:t>
      </w:r>
      <w:r w:rsidR="007E4EE5">
        <w:rPr>
          <w:rFonts w:ascii="Times New Roman" w:hAnsi="Times New Roman" w:cs="Times New Roman"/>
          <w:sz w:val="24"/>
          <w:szCs w:val="24"/>
        </w:rPr>
        <w:t xml:space="preserve"> v slovenskom právnom poriadku.</w:t>
      </w:r>
    </w:p>
    <w:p w14:paraId="4CBE9C82" w14:textId="2652D747" w:rsidR="009A5FC2" w:rsidRDefault="007E4EE5" w:rsidP="00462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Zamestnávatelia sú v zmysle GDPR v postavení prevádzkovateľa podľa článku 4 bodu 7 GDPR a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zodpovedajú za súlad so spracúvaním osobných údajov vo svojej organizácií. Jednou zo základných požiadaviek GDPR na spracúvanie osobných údajov je je</w:t>
      </w:r>
      <w:r w:rsidR="00ED399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zákonnosť (článok 6 GDPR), ktorá odzrkadľuje požiadavku disponovania vhodným </w:t>
      </w:r>
      <w:r w:rsidRPr="00B10E4D">
        <w:rPr>
          <w:rFonts w:ascii="Times New Roman" w:hAnsi="Times New Roman" w:cs="Times New Roman"/>
          <w:b/>
          <w:sz w:val="24"/>
          <w:szCs w:val="24"/>
        </w:rPr>
        <w:t>právnym základom</w:t>
      </w:r>
      <w:r>
        <w:rPr>
          <w:rFonts w:ascii="Times New Roman" w:hAnsi="Times New Roman" w:cs="Times New Roman"/>
          <w:sz w:val="24"/>
          <w:szCs w:val="24"/>
        </w:rPr>
        <w:t xml:space="preserve"> (právnym titulom) </w:t>
      </w:r>
      <w:r w:rsidRPr="00B10E4D">
        <w:rPr>
          <w:rFonts w:ascii="Times New Roman" w:hAnsi="Times New Roman" w:cs="Times New Roman"/>
          <w:b/>
          <w:sz w:val="24"/>
          <w:szCs w:val="24"/>
        </w:rPr>
        <w:t>na spracúvanie osobných údajov</w:t>
      </w:r>
      <w:r>
        <w:rPr>
          <w:rFonts w:ascii="Times New Roman" w:hAnsi="Times New Roman" w:cs="Times New Roman"/>
          <w:sz w:val="24"/>
          <w:szCs w:val="24"/>
        </w:rPr>
        <w:t>. GDPR upravuje 6 právnych základov a to konkrétne (i) súhlas, (ii) plnenie zmluvy, (iii) zákonnú povinnosť, (iv) životne dôležitý záujem, (v) verejný záujem a (vi) oprávnený záujem.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Okrem disponovania právn</w:t>
      </w:r>
      <w:r w:rsidR="00ED399C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základ</w:t>
      </w:r>
      <w:r w:rsidR="00ED399C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podľa článku 6 GDPR musí prevádzkovateľ pri spracúvaní osobitných kategórií osobných údajov (tzv. citlivé osobné údaje)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disponovať aj relevantnou výnimkou pre spracúvanie osobitných kategórií osobných údajov</w:t>
      </w:r>
      <w:r w:rsidR="00D175A3">
        <w:rPr>
          <w:rFonts w:ascii="Times New Roman" w:hAnsi="Times New Roman" w:cs="Times New Roman"/>
          <w:sz w:val="24"/>
          <w:szCs w:val="24"/>
        </w:rPr>
        <w:t>. Tieto výnimky sú uvedené v článku 9 ods. 2 GDPR</w:t>
      </w:r>
      <w:r w:rsidR="007C4963">
        <w:rPr>
          <w:rFonts w:ascii="Times New Roman" w:hAnsi="Times New Roman" w:cs="Times New Roman"/>
          <w:sz w:val="24"/>
          <w:szCs w:val="24"/>
        </w:rPr>
        <w:t>.</w:t>
      </w:r>
      <w:r w:rsidR="00B10E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5869A57" w14:textId="788A689A" w:rsidR="007E4EE5" w:rsidRDefault="00D175A3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Právny základ spracúvania osobných údajov musí byť zároveň vhodne previazaný s účelom (dôvodom) spracúvania osobných údajov v zmysle zásady obmedzenia účelu spracúvania osobných údajov podľa článku 5 ods. 1 písm. b) GDPR. Tieto účely si vymedzuje každý prevádzkovateľ sám, zamestnávateľov nevynímajúc. </w:t>
      </w:r>
    </w:p>
    <w:p w14:paraId="2DB629F6" w14:textId="0CE0761E" w:rsidR="00D175A3" w:rsidRDefault="00D175A3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splnenie zákonnosti vyžadovania</w:t>
      </w:r>
      <w:r w:rsidR="0045387F">
        <w:rPr>
          <w:rFonts w:ascii="Times New Roman" w:hAnsi="Times New Roman" w:cs="Times New Roman"/>
          <w:sz w:val="24"/>
          <w:szCs w:val="24"/>
        </w:rPr>
        <w:t xml:space="preserve"> preukázania</w:t>
      </w:r>
      <w:r>
        <w:rPr>
          <w:rFonts w:ascii="Times New Roman" w:hAnsi="Times New Roman" w:cs="Times New Roman"/>
          <w:sz w:val="24"/>
          <w:szCs w:val="24"/>
        </w:rPr>
        <w:t xml:space="preserve"> negatívneho testu na COVID-19 od svojich zamestnancov je preto nevyhnutné predovšetkým upriamiť pozornosť na vymedzenie konkrétneho účelu, použitia vhodného právneho základu podľa článku 6 GDPR a výnimky podľa článku 9 ods. 2 GDPR (časť II. tejto analýzy). Toto vymedzenie však predstavuje iba základ spracúvania osobných údajov a preto si dovoľujeme poukázať aj na dodatočné </w:t>
      </w:r>
      <w:r>
        <w:rPr>
          <w:rFonts w:ascii="Times New Roman" w:hAnsi="Times New Roman" w:cs="Times New Roman"/>
          <w:sz w:val="24"/>
          <w:szCs w:val="24"/>
        </w:rPr>
        <w:lastRenderedPageBreak/>
        <w:t>povinnosti v súvislosti so spracúvaním údaju o negatívnom teste na COVID-19 (časť III. tejto analýzy).</w:t>
      </w:r>
    </w:p>
    <w:p w14:paraId="1A201360" w14:textId="77777777" w:rsidR="0088711C" w:rsidRPr="007E4EE5" w:rsidRDefault="0088711C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66B473" w14:textId="716CA65A" w:rsidR="00F62E41" w:rsidRDefault="00F62E41" w:rsidP="00E0195A">
      <w:pPr>
        <w:pStyle w:val="Odsekzoznamu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Analýza oprávnenia zamestnávateľa vyžadovať od zamestnanca </w:t>
      </w:r>
      <w:r w:rsidR="00A43B5F">
        <w:rPr>
          <w:rFonts w:ascii="Times New Roman" w:hAnsi="Times New Roman" w:cs="Times New Roman"/>
          <w:b/>
          <w:bCs/>
          <w:sz w:val="24"/>
          <w:szCs w:val="24"/>
        </w:rPr>
        <w:t xml:space="preserve">preukázanie </w:t>
      </w:r>
      <w:r>
        <w:rPr>
          <w:rFonts w:ascii="Times New Roman" w:hAnsi="Times New Roman" w:cs="Times New Roman"/>
          <w:b/>
          <w:bCs/>
          <w:sz w:val="24"/>
          <w:szCs w:val="24"/>
        </w:rPr>
        <w:t>negatívn</w:t>
      </w:r>
      <w:r w:rsidR="00A43B5F">
        <w:rPr>
          <w:rFonts w:ascii="Times New Roman" w:hAnsi="Times New Roman" w:cs="Times New Roman"/>
          <w:b/>
          <w:bCs/>
          <w:sz w:val="24"/>
          <w:szCs w:val="24"/>
        </w:rPr>
        <w:t>eho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test</w:t>
      </w:r>
      <w:r w:rsidR="00A43B5F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COVID-19</w:t>
      </w:r>
    </w:p>
    <w:p w14:paraId="52976216" w14:textId="5DDAE2C8" w:rsidR="00D175A3" w:rsidRDefault="00862F92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 o tom, že dotknutá osoba má alebo nemá diagnostikované ochorenie COVID-19 je osobným údajom v zmysle definície pojmu osobný údaj podľa článku 4 bodu 1 GDPR. Vzhľadom na to, že tento údaj zároveň odhaľuje informácie o zdravotnom stave dotknutej osoby, ide zároveň o citlivý osobný údaj v zmysle článku 9 ods. 1 GDPR. </w:t>
      </w:r>
      <w:r w:rsidR="00671CF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ž len pri rutinnej kontrole zamestnancov pri vstupe na pracovisko je možné z (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>)prítomnosti zamestnanca odvodiť jeho zdravotný stav (negatívny výsledok testu)</w:t>
      </w:r>
      <w:r w:rsidR="00671C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CF0">
        <w:rPr>
          <w:rFonts w:ascii="Times New Roman" w:hAnsi="Times New Roman" w:cs="Times New Roman"/>
          <w:sz w:val="24"/>
          <w:szCs w:val="24"/>
        </w:rPr>
        <w:t xml:space="preserve">Predpokladáme však, že zamestnávatelia budú musieť tento údaj uchovávať za účelom preukázania plnenia povinností. Z vyššie uvedených dôvodov </w:t>
      </w:r>
      <w:r w:rsidR="00671CF0" w:rsidRPr="00671CF0">
        <w:rPr>
          <w:rFonts w:ascii="Times New Roman" w:hAnsi="Times New Roman" w:cs="Times New Roman"/>
          <w:sz w:val="24"/>
          <w:szCs w:val="24"/>
        </w:rPr>
        <w:t>je GDPR na danú situáciu plne aplikovateľné.</w:t>
      </w:r>
    </w:p>
    <w:p w14:paraId="56CBBF52" w14:textId="1AB0D67A" w:rsidR="00862F92" w:rsidRDefault="00862F92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bolo uvedené vyššie, zamestnávateľ v postaven</w:t>
      </w:r>
      <w:r w:rsidR="00671CF0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prevádzkovateľa musí mať k dispozícií účel spracúvania, právny základ spracúvania a výnimku pre spracúvanie citlivých osobných údajov.</w:t>
      </w:r>
    </w:p>
    <w:p w14:paraId="1DAC322F" w14:textId="501A24DB" w:rsidR="006701A1" w:rsidRPr="006701A1" w:rsidRDefault="006701A1" w:rsidP="00E0195A">
      <w:pPr>
        <w:pStyle w:val="Odsekzoznamu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01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Vymedzenie účelu</w:t>
      </w:r>
    </w:p>
    <w:p w14:paraId="5747A1A5" w14:textId="66C65D2C" w:rsidR="00862F92" w:rsidRDefault="00862F92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Vymedzenie účelu by nemalo byť pre zamestnávateľov problematické, keďže táto povinnosť </w:t>
      </w:r>
      <w:r w:rsidR="00F22355">
        <w:rPr>
          <w:rFonts w:ascii="Times New Roman" w:hAnsi="Times New Roman" w:cs="Times New Roman"/>
          <w:sz w:val="24"/>
          <w:szCs w:val="24"/>
        </w:rPr>
        <w:t xml:space="preserve">vymedzenia účelu </w:t>
      </w:r>
      <w:r w:rsidR="00AF0816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vznikla s účinnosťou GDPR a bola relevantná aj pri predchádzajúcej právnej úprav</w:t>
      </w:r>
      <w:r w:rsidR="00671C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ochrany osobných údajov. V súvislosti s diskutovanými oprávneniami</w:t>
      </w:r>
      <w:r w:rsidR="00F22355">
        <w:rPr>
          <w:rFonts w:ascii="Times New Roman" w:hAnsi="Times New Roman" w:cs="Times New Roman"/>
          <w:sz w:val="24"/>
          <w:szCs w:val="24"/>
        </w:rPr>
        <w:t xml:space="preserve"> zamestnávateľa </w:t>
      </w:r>
      <w:r>
        <w:rPr>
          <w:rFonts w:ascii="Times New Roman" w:hAnsi="Times New Roman" w:cs="Times New Roman"/>
          <w:sz w:val="24"/>
          <w:szCs w:val="24"/>
        </w:rPr>
        <w:t xml:space="preserve"> sa domnievame, že účel vymedzený ako </w:t>
      </w:r>
      <w:r w:rsidRPr="00862F92">
        <w:rPr>
          <w:rFonts w:ascii="Times New Roman" w:hAnsi="Times New Roman" w:cs="Times New Roman"/>
          <w:i/>
          <w:iCs/>
          <w:sz w:val="24"/>
          <w:szCs w:val="24"/>
        </w:rPr>
        <w:t>„Plnenie zákonných povinnost</w:t>
      </w:r>
      <w:r w:rsidR="00B554A3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Pr="00862F92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  <w:r w:rsidRPr="00862F92">
        <w:rPr>
          <w:rFonts w:ascii="Times New Roman" w:hAnsi="Times New Roman" w:cs="Times New Roman"/>
          <w:i/>
          <w:iCs/>
          <w:sz w:val="24"/>
          <w:szCs w:val="24"/>
        </w:rPr>
        <w:t>„Bezpečnosť a ochrana zdravia“</w:t>
      </w:r>
      <w:r>
        <w:rPr>
          <w:rFonts w:ascii="Times New Roman" w:hAnsi="Times New Roman" w:cs="Times New Roman"/>
          <w:sz w:val="24"/>
          <w:szCs w:val="24"/>
        </w:rPr>
        <w:t xml:space="preserve"> či </w:t>
      </w:r>
      <w:r w:rsidRPr="00862F92">
        <w:rPr>
          <w:rFonts w:ascii="Times New Roman" w:hAnsi="Times New Roman" w:cs="Times New Roman"/>
          <w:i/>
          <w:iCs/>
          <w:sz w:val="24"/>
          <w:szCs w:val="24"/>
        </w:rPr>
        <w:t>„Bezpečnosť a ochrana majetku a osôb“</w:t>
      </w:r>
      <w:r>
        <w:rPr>
          <w:rFonts w:ascii="Times New Roman" w:hAnsi="Times New Roman" w:cs="Times New Roman"/>
          <w:sz w:val="24"/>
          <w:szCs w:val="24"/>
        </w:rPr>
        <w:t xml:space="preserve"> je možné </w:t>
      </w:r>
      <w:r w:rsidR="00671CF0">
        <w:rPr>
          <w:rFonts w:ascii="Times New Roman" w:hAnsi="Times New Roman" w:cs="Times New Roman"/>
          <w:sz w:val="24"/>
          <w:szCs w:val="24"/>
        </w:rPr>
        <w:t>využiť</w:t>
      </w:r>
      <w:r>
        <w:rPr>
          <w:rFonts w:ascii="Times New Roman" w:hAnsi="Times New Roman" w:cs="Times New Roman"/>
          <w:sz w:val="24"/>
          <w:szCs w:val="24"/>
        </w:rPr>
        <w:t xml:space="preserve"> aj v kontexte </w:t>
      </w:r>
      <w:r w:rsidR="00AF0816">
        <w:rPr>
          <w:rFonts w:ascii="Times New Roman" w:hAnsi="Times New Roman" w:cs="Times New Roman"/>
          <w:sz w:val="24"/>
          <w:szCs w:val="24"/>
        </w:rPr>
        <w:t xml:space="preserve">oprávnenia </w:t>
      </w:r>
      <w:r>
        <w:rPr>
          <w:rFonts w:ascii="Times New Roman" w:hAnsi="Times New Roman" w:cs="Times New Roman"/>
          <w:sz w:val="24"/>
          <w:szCs w:val="24"/>
        </w:rPr>
        <w:t xml:space="preserve">vyžadovať od zamestnancov </w:t>
      </w:r>
      <w:r w:rsidR="00F22355">
        <w:rPr>
          <w:rFonts w:ascii="Times New Roman" w:hAnsi="Times New Roman" w:cs="Times New Roman"/>
          <w:sz w:val="24"/>
          <w:szCs w:val="24"/>
        </w:rPr>
        <w:t xml:space="preserve">preukázanie </w:t>
      </w:r>
      <w:r>
        <w:rPr>
          <w:rFonts w:ascii="Times New Roman" w:hAnsi="Times New Roman" w:cs="Times New Roman"/>
          <w:sz w:val="24"/>
          <w:szCs w:val="24"/>
        </w:rPr>
        <w:t>negatívn</w:t>
      </w:r>
      <w:r w:rsidR="00F22355">
        <w:rPr>
          <w:rFonts w:ascii="Times New Roman" w:hAnsi="Times New Roman" w:cs="Times New Roman"/>
          <w:sz w:val="24"/>
          <w:szCs w:val="24"/>
        </w:rPr>
        <w:t>eho</w:t>
      </w:r>
      <w:r>
        <w:rPr>
          <w:rFonts w:ascii="Times New Roman" w:hAnsi="Times New Roman" w:cs="Times New Roman"/>
          <w:sz w:val="24"/>
          <w:szCs w:val="24"/>
        </w:rPr>
        <w:t xml:space="preserve"> test</w:t>
      </w:r>
      <w:r w:rsidR="00F2235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COVID-19.</w:t>
      </w:r>
    </w:p>
    <w:p w14:paraId="210279AA" w14:textId="4481CE47" w:rsidR="006701A1" w:rsidRPr="006701A1" w:rsidRDefault="006701A1" w:rsidP="00E0195A">
      <w:pPr>
        <w:pStyle w:val="Odsekzoznamu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01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Vymedzenie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právneho základu podľa článku 6 GDPR</w:t>
      </w:r>
    </w:p>
    <w:p w14:paraId="4C17B957" w14:textId="1DFEFFDF" w:rsidR="00B146FD" w:rsidRDefault="00862F92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 s týka právneho základu na spracúvanie osobných údajov, podľa nášho názoru prichádza do úvahy predovšetkým plnenie zákonnej povinnosti v zmysle článku 6 ods. 1 písm. c) GDPR. Napriek tomu, že v slovenskom preklade sa vyskytuje výraz </w:t>
      </w:r>
      <w:r w:rsidRPr="00671CF0">
        <w:rPr>
          <w:rFonts w:ascii="Times New Roman" w:hAnsi="Times New Roman" w:cs="Times New Roman"/>
          <w:i/>
          <w:iCs/>
          <w:sz w:val="24"/>
          <w:szCs w:val="24"/>
        </w:rPr>
        <w:t>„zákonná“</w:t>
      </w:r>
      <w:r>
        <w:rPr>
          <w:rFonts w:ascii="Times New Roman" w:hAnsi="Times New Roman" w:cs="Times New Roman"/>
          <w:sz w:val="24"/>
          <w:szCs w:val="24"/>
        </w:rPr>
        <w:t xml:space="preserve"> povinnosť, v anglickom originály znenia GDPR ide o </w:t>
      </w:r>
      <w:r w:rsidRPr="00862F92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862F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legal</w:t>
      </w:r>
      <w:proofErr w:type="spellEnd"/>
      <w:r w:rsidRPr="00862F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2F92">
        <w:rPr>
          <w:rFonts w:ascii="Times New Roman" w:hAnsi="Times New Roman" w:cs="Times New Roman"/>
          <w:i/>
          <w:iCs/>
          <w:sz w:val="24"/>
          <w:szCs w:val="24"/>
        </w:rPr>
        <w:t>obligation</w:t>
      </w:r>
      <w:proofErr w:type="spellEnd"/>
      <w:r w:rsidRPr="00862F92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 teda </w:t>
      </w:r>
      <w:r w:rsidRPr="00862F92">
        <w:rPr>
          <w:rFonts w:ascii="Times New Roman" w:hAnsi="Times New Roman" w:cs="Times New Roman"/>
          <w:b/>
          <w:bCs/>
          <w:sz w:val="24"/>
          <w:szCs w:val="24"/>
        </w:rPr>
        <w:t>právnu</w:t>
      </w:r>
      <w:r>
        <w:rPr>
          <w:rFonts w:ascii="Times New Roman" w:hAnsi="Times New Roman" w:cs="Times New Roman"/>
          <w:sz w:val="24"/>
          <w:szCs w:val="24"/>
        </w:rPr>
        <w:t xml:space="preserve"> povinnosť, ktorá môže byť ustanoven</w:t>
      </w:r>
      <w:r w:rsidR="00671CF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 predpise vyššej alebo nižšej právnej sily ako je zákon. V zmysle článku 6 ods. 3 GDPR takáto právna povinnosť musí byť upravená v práve EÚ alebo právnom poriadku členského štátu. </w:t>
      </w:r>
      <w:r w:rsidR="00975BA5">
        <w:rPr>
          <w:rFonts w:ascii="Times New Roman" w:hAnsi="Times New Roman" w:cs="Times New Roman"/>
          <w:sz w:val="24"/>
          <w:szCs w:val="24"/>
        </w:rPr>
        <w:t xml:space="preserve">Základným právnym </w:t>
      </w:r>
      <w:r w:rsidR="00B146FD">
        <w:rPr>
          <w:rFonts w:ascii="Times New Roman" w:hAnsi="Times New Roman" w:cs="Times New Roman"/>
          <w:sz w:val="24"/>
          <w:szCs w:val="24"/>
        </w:rPr>
        <w:t>titulom</w:t>
      </w:r>
      <w:r w:rsidR="00975BA5">
        <w:rPr>
          <w:rFonts w:ascii="Times New Roman" w:hAnsi="Times New Roman" w:cs="Times New Roman"/>
          <w:sz w:val="24"/>
          <w:szCs w:val="24"/>
        </w:rPr>
        <w:t xml:space="preserve"> pre spracúvanie informácie o teste zamestnanca na COVID-19 </w:t>
      </w:r>
      <w:r w:rsidR="00F22355">
        <w:rPr>
          <w:rFonts w:ascii="Times New Roman" w:hAnsi="Times New Roman" w:cs="Times New Roman"/>
          <w:sz w:val="24"/>
          <w:szCs w:val="24"/>
        </w:rPr>
        <w:t xml:space="preserve">je </w:t>
      </w:r>
      <w:r w:rsidR="00975BA5">
        <w:rPr>
          <w:rFonts w:ascii="Times New Roman" w:hAnsi="Times New Roman" w:cs="Times New Roman"/>
          <w:sz w:val="24"/>
          <w:szCs w:val="24"/>
        </w:rPr>
        <w:t>predovšetkým vyhláška</w:t>
      </w:r>
      <w:r w:rsidR="007A7500">
        <w:rPr>
          <w:rFonts w:ascii="Times New Roman" w:hAnsi="Times New Roman" w:cs="Times New Roman"/>
          <w:sz w:val="24"/>
          <w:szCs w:val="24"/>
        </w:rPr>
        <w:t xml:space="preserve"> č. 16</w:t>
      </w:r>
      <w:r w:rsidR="003071AC">
        <w:rPr>
          <w:rFonts w:ascii="Times New Roman" w:hAnsi="Times New Roman" w:cs="Times New Roman"/>
          <w:sz w:val="24"/>
          <w:szCs w:val="24"/>
        </w:rPr>
        <w:t>/2020</w:t>
      </w:r>
      <w:r w:rsidR="00975BA5">
        <w:rPr>
          <w:rFonts w:ascii="Times New Roman" w:hAnsi="Times New Roman" w:cs="Times New Roman"/>
          <w:sz w:val="24"/>
          <w:szCs w:val="24"/>
        </w:rPr>
        <w:t xml:space="preserve"> </w:t>
      </w:r>
      <w:r w:rsidR="007A7500" w:rsidRPr="00A2230F">
        <w:rPr>
          <w:rFonts w:ascii="Times New Roman" w:hAnsi="Times New Roman" w:cs="Times New Roman"/>
          <w:sz w:val="24"/>
          <w:szCs w:val="24"/>
        </w:rPr>
        <w:t>Úradu verejného zdravotníctva Slovenskej republiky</w:t>
      </w:r>
      <w:r w:rsidR="007C4963">
        <w:rPr>
          <w:rFonts w:ascii="Times New Roman" w:hAnsi="Times New Roman" w:cs="Times New Roman"/>
          <w:sz w:val="24"/>
          <w:szCs w:val="24"/>
        </w:rPr>
        <w:t xml:space="preserve"> zverejnená vo Vestníku vlády SR dňa 30. októbra 2020 v čiastke 12</w:t>
      </w:r>
      <w:r w:rsidR="007A7500" w:rsidRPr="00A2230F">
        <w:rPr>
          <w:rFonts w:ascii="Times New Roman" w:hAnsi="Times New Roman" w:cs="Times New Roman"/>
          <w:sz w:val="24"/>
          <w:szCs w:val="24"/>
        </w:rPr>
        <w:t xml:space="preserve">, ktorou sa nariaďujú opatrenia pri ohrození verejného zdravia k režimu vstupu osôb </w:t>
      </w:r>
      <w:r w:rsidR="007A7500" w:rsidRPr="00A2230F">
        <w:rPr>
          <w:rFonts w:ascii="Times New Roman" w:hAnsi="Times New Roman" w:cs="Times New Roman"/>
          <w:sz w:val="24"/>
          <w:szCs w:val="24"/>
        </w:rPr>
        <w:lastRenderedPageBreak/>
        <w:t>do priestorov prevádzok a priestorov zamestnávateľa</w:t>
      </w:r>
      <w:r w:rsidR="00975BA5">
        <w:rPr>
          <w:rFonts w:ascii="Times New Roman" w:hAnsi="Times New Roman" w:cs="Times New Roman"/>
          <w:sz w:val="24"/>
          <w:szCs w:val="24"/>
        </w:rPr>
        <w:t>.</w:t>
      </w:r>
      <w:r w:rsidR="00975BA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3E04BD">
        <w:rPr>
          <w:rFonts w:ascii="Times New Roman" w:hAnsi="Times New Roman" w:cs="Times New Roman"/>
          <w:sz w:val="24"/>
          <w:szCs w:val="24"/>
        </w:rPr>
        <w:t xml:space="preserve"> </w:t>
      </w:r>
      <w:r w:rsidR="00B146FD">
        <w:rPr>
          <w:rFonts w:ascii="Times New Roman" w:hAnsi="Times New Roman" w:cs="Times New Roman"/>
          <w:sz w:val="24"/>
          <w:szCs w:val="24"/>
        </w:rPr>
        <w:t>Ide o totožnú situáciu ako v prípade, keď v letných mesiacoch boli zamestnanci povinní informovať zamestnávateľa o návrate z tzv. červených krajín, pričom predmetnú povinnosť taktiež upravoval</w:t>
      </w:r>
      <w:r w:rsidR="00E0195A">
        <w:rPr>
          <w:rFonts w:ascii="Times New Roman" w:hAnsi="Times New Roman" w:cs="Times New Roman"/>
          <w:sz w:val="24"/>
          <w:szCs w:val="24"/>
        </w:rPr>
        <w:t xml:space="preserve"> podzákonný právny predpis</w:t>
      </w:r>
      <w:r w:rsidR="00B146FD">
        <w:rPr>
          <w:rFonts w:ascii="Times New Roman" w:hAnsi="Times New Roman" w:cs="Times New Roman"/>
          <w:sz w:val="24"/>
          <w:szCs w:val="24"/>
        </w:rPr>
        <w:t>.</w:t>
      </w:r>
      <w:r w:rsidR="00B146F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</w:p>
    <w:p w14:paraId="5326D0CD" w14:textId="440E8C5A" w:rsidR="007A7500" w:rsidRPr="00A2230F" w:rsidRDefault="007A7500" w:rsidP="007A7500">
      <w:pPr>
        <w:jc w:val="both"/>
        <w:rPr>
          <w:rFonts w:ascii="Times New Roman" w:hAnsi="Times New Roman" w:cs="Times New Roman"/>
          <w:sz w:val="24"/>
          <w:szCs w:val="24"/>
        </w:rPr>
      </w:pPr>
      <w:r w:rsidRPr="00A82676">
        <w:rPr>
          <w:rFonts w:ascii="Times New Roman" w:hAnsi="Times New Roman" w:cs="Times New Roman"/>
          <w:sz w:val="24"/>
          <w:szCs w:val="24"/>
        </w:rPr>
        <w:t>P</w:t>
      </w:r>
      <w:r w:rsidRPr="00A2230F">
        <w:rPr>
          <w:rFonts w:ascii="Times New Roman" w:hAnsi="Times New Roman" w:cs="Times New Roman"/>
          <w:sz w:val="24"/>
          <w:szCs w:val="24"/>
        </w:rPr>
        <w:t>odzákonným právnym predpisom</w:t>
      </w:r>
      <w:r w:rsidR="00733C22">
        <w:rPr>
          <w:rFonts w:ascii="Times New Roman" w:hAnsi="Times New Roman" w:cs="Times New Roman"/>
          <w:sz w:val="24"/>
          <w:szCs w:val="24"/>
        </w:rPr>
        <w:t xml:space="preserve"> (kde zaraďujeme aj vyhlášku)</w:t>
      </w:r>
      <w:r w:rsidRPr="00A2230F">
        <w:rPr>
          <w:rFonts w:ascii="Times New Roman" w:hAnsi="Times New Roman" w:cs="Times New Roman"/>
          <w:sz w:val="24"/>
          <w:szCs w:val="24"/>
        </w:rPr>
        <w:t>, je možné zasahovať do základných práv a slobôd, konkrétne uložením povinnosti, v zmysle čl. 13 Ústavy</w:t>
      </w:r>
      <w:r w:rsidR="00733C22">
        <w:rPr>
          <w:rFonts w:ascii="Times New Roman" w:hAnsi="Times New Roman" w:cs="Times New Roman"/>
          <w:sz w:val="24"/>
          <w:szCs w:val="24"/>
        </w:rPr>
        <w:t xml:space="preserve"> S</w:t>
      </w:r>
      <w:r w:rsidR="00D428E4">
        <w:rPr>
          <w:rFonts w:ascii="Times New Roman" w:hAnsi="Times New Roman" w:cs="Times New Roman"/>
          <w:sz w:val="24"/>
          <w:szCs w:val="24"/>
        </w:rPr>
        <w:t>lovenskej republiky</w:t>
      </w:r>
      <w:r w:rsidR="00733C22">
        <w:rPr>
          <w:rFonts w:ascii="Times New Roman" w:hAnsi="Times New Roman" w:cs="Times New Roman"/>
          <w:sz w:val="24"/>
          <w:szCs w:val="24"/>
        </w:rPr>
        <w:t xml:space="preserve"> </w:t>
      </w:r>
      <w:r w:rsidR="00733C22" w:rsidRPr="00733C22">
        <w:rPr>
          <w:rFonts w:ascii="Times New Roman" w:hAnsi="Times New Roman" w:cs="Times New Roman"/>
          <w:sz w:val="24"/>
          <w:szCs w:val="24"/>
        </w:rPr>
        <w:t>č. 460/1992 Zb.</w:t>
      </w:r>
      <w:r w:rsidR="00733C22">
        <w:rPr>
          <w:rFonts w:ascii="Times New Roman" w:hAnsi="Times New Roman" w:cs="Times New Roman"/>
          <w:sz w:val="24"/>
          <w:szCs w:val="24"/>
        </w:rPr>
        <w:t xml:space="preserve"> (ďalej len ,,Ústava SR“)</w:t>
      </w:r>
      <w:r w:rsidRPr="00A2230F">
        <w:rPr>
          <w:rFonts w:ascii="Times New Roman" w:hAnsi="Times New Roman" w:cs="Times New Roman"/>
          <w:sz w:val="24"/>
          <w:szCs w:val="24"/>
        </w:rPr>
        <w:t xml:space="preserve"> jedine za predpokladu, že sa tak deje "na základe zákona". Musí teda existovať zákonný podklad, ktorý vydanie vyhlášky zasahujúcej do základných práv a slobôd umožňuje.</w:t>
      </w:r>
      <w:r w:rsidR="00A82676">
        <w:rPr>
          <w:rFonts w:ascii="Times New Roman" w:hAnsi="Times New Roman" w:cs="Times New Roman"/>
          <w:sz w:val="24"/>
          <w:szCs w:val="24"/>
        </w:rPr>
        <w:t xml:space="preserve"> </w:t>
      </w:r>
      <w:r w:rsidRPr="00A2230F">
        <w:rPr>
          <w:rFonts w:ascii="Times New Roman" w:hAnsi="Times New Roman" w:cs="Times New Roman"/>
          <w:sz w:val="24"/>
          <w:szCs w:val="24"/>
        </w:rPr>
        <w:t xml:space="preserve">V </w:t>
      </w:r>
      <w:r w:rsidR="00733C22">
        <w:rPr>
          <w:rFonts w:ascii="Times New Roman" w:hAnsi="Times New Roman" w:cs="Times New Roman"/>
          <w:sz w:val="24"/>
          <w:szCs w:val="24"/>
        </w:rPr>
        <w:t>tomto</w:t>
      </w:r>
      <w:r w:rsidRPr="00A2230F">
        <w:rPr>
          <w:rFonts w:ascii="Times New Roman" w:hAnsi="Times New Roman" w:cs="Times New Roman"/>
          <w:sz w:val="24"/>
          <w:szCs w:val="24"/>
        </w:rPr>
        <w:t xml:space="preserve"> prípade </w:t>
      </w:r>
      <w:r>
        <w:rPr>
          <w:rFonts w:ascii="Times New Roman" w:hAnsi="Times New Roman" w:cs="Times New Roman"/>
          <w:sz w:val="24"/>
          <w:szCs w:val="24"/>
        </w:rPr>
        <w:t>ide o</w:t>
      </w:r>
      <w:r w:rsidRPr="00A82676">
        <w:rPr>
          <w:rFonts w:ascii="Times New Roman" w:hAnsi="Times New Roman" w:cs="Times New Roman"/>
          <w:sz w:val="24"/>
          <w:szCs w:val="24"/>
        </w:rPr>
        <w:t xml:space="preserve"> §</w:t>
      </w:r>
      <w:r w:rsidRPr="00A2230F">
        <w:rPr>
          <w:rFonts w:ascii="Times New Roman" w:hAnsi="Times New Roman" w:cs="Times New Roman"/>
          <w:sz w:val="24"/>
          <w:szCs w:val="24"/>
        </w:rPr>
        <w:t xml:space="preserve"> 48 ods. 4 písm.</w:t>
      </w:r>
      <w:r>
        <w:rPr>
          <w:rFonts w:ascii="Times New Roman" w:hAnsi="Times New Roman" w:cs="Times New Roman"/>
          <w:sz w:val="24"/>
          <w:szCs w:val="24"/>
        </w:rPr>
        <w:t xml:space="preserve"> e), s),</w:t>
      </w:r>
      <w:r w:rsidRPr="00A2230F">
        <w:rPr>
          <w:rFonts w:ascii="Times New Roman" w:hAnsi="Times New Roman" w:cs="Times New Roman"/>
          <w:sz w:val="24"/>
          <w:szCs w:val="24"/>
        </w:rPr>
        <w:t xml:space="preserve"> x)</w:t>
      </w:r>
      <w:r>
        <w:rPr>
          <w:rFonts w:ascii="Times New Roman" w:hAnsi="Times New Roman" w:cs="Times New Roman"/>
          <w:sz w:val="24"/>
          <w:szCs w:val="24"/>
        </w:rPr>
        <w:t xml:space="preserve"> a z)</w:t>
      </w:r>
      <w:r w:rsidRPr="00A2230F">
        <w:rPr>
          <w:rFonts w:ascii="Times New Roman" w:hAnsi="Times New Roman" w:cs="Times New Roman"/>
          <w:sz w:val="24"/>
          <w:szCs w:val="24"/>
        </w:rPr>
        <w:t xml:space="preserve"> zákona o ochrane verejného zdravia</w:t>
      </w:r>
      <w:r w:rsidR="00B44C33">
        <w:rPr>
          <w:rFonts w:ascii="Times New Roman" w:hAnsi="Times New Roman" w:cs="Times New Roman"/>
          <w:sz w:val="24"/>
          <w:szCs w:val="24"/>
        </w:rPr>
        <w:t xml:space="preserve">. </w:t>
      </w:r>
      <w:r w:rsidRPr="00A2230F">
        <w:rPr>
          <w:rFonts w:ascii="Times New Roman" w:hAnsi="Times New Roman" w:cs="Times New Roman"/>
          <w:sz w:val="24"/>
          <w:szCs w:val="24"/>
        </w:rPr>
        <w:t xml:space="preserve">Aj takýto zásah do </w:t>
      </w:r>
      <w:r w:rsidR="00A82676" w:rsidRPr="00350DE9">
        <w:rPr>
          <w:rFonts w:ascii="Times New Roman" w:hAnsi="Times New Roman" w:cs="Times New Roman"/>
          <w:sz w:val="24"/>
          <w:szCs w:val="24"/>
        </w:rPr>
        <w:t>základných práv a slobôd</w:t>
      </w:r>
      <w:r w:rsidRPr="00A2230F">
        <w:rPr>
          <w:rFonts w:ascii="Times New Roman" w:hAnsi="Times New Roman" w:cs="Times New Roman"/>
          <w:sz w:val="24"/>
          <w:szCs w:val="24"/>
        </w:rPr>
        <w:t xml:space="preserve"> realizovaný na základe zákona však v zmysle čl. 13 Ústavy</w:t>
      </w:r>
      <w:r w:rsidR="00733C22">
        <w:rPr>
          <w:rFonts w:ascii="Times New Roman" w:hAnsi="Times New Roman" w:cs="Times New Roman"/>
          <w:sz w:val="24"/>
          <w:szCs w:val="24"/>
        </w:rPr>
        <w:t xml:space="preserve"> SR</w:t>
      </w:r>
      <w:r w:rsidRPr="00A2230F">
        <w:rPr>
          <w:rFonts w:ascii="Times New Roman" w:hAnsi="Times New Roman" w:cs="Times New Roman"/>
          <w:sz w:val="24"/>
          <w:szCs w:val="24"/>
        </w:rPr>
        <w:t xml:space="preserve"> musí byť primeraný. </w:t>
      </w:r>
    </w:p>
    <w:p w14:paraId="3186A49A" w14:textId="639D792B" w:rsidR="00862F92" w:rsidRDefault="00975BA5" w:rsidP="007A75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by z akéhokoľvek dôvodu nebolo možné vyhlášku </w:t>
      </w:r>
      <w:r w:rsidR="00B44C33">
        <w:rPr>
          <w:rFonts w:ascii="Times New Roman" w:hAnsi="Times New Roman" w:cs="Times New Roman"/>
          <w:sz w:val="24"/>
          <w:szCs w:val="24"/>
        </w:rPr>
        <w:t>Úradu verejného zdravotníctva</w:t>
      </w:r>
      <w:r w:rsidR="00A82676"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sz w:val="24"/>
          <w:szCs w:val="24"/>
        </w:rPr>
        <w:t xml:space="preserve"> považovať za dostatočný právny základ právnej povinnosti podľa článku 6 ods. 1 písm. c) GDPR, právny poriadok Slovenskej republike upravuje dostatočné množstvo ustanovení, ktoré môžu zamestnávatelia využiť na právnom základe verejného záujmu podľa článku 6 ods. 1 písm. e) GDPR, </w:t>
      </w:r>
      <w:r w:rsidRPr="009A5FC2">
        <w:rPr>
          <w:rFonts w:ascii="Times New Roman" w:hAnsi="Times New Roman" w:cs="Times New Roman"/>
          <w:b/>
          <w:bCs/>
          <w:sz w:val="24"/>
          <w:szCs w:val="24"/>
        </w:rPr>
        <w:t>ktorý nemusí byť natoľko špecificky naformulovaný ako právna povinnosť</w:t>
      </w:r>
      <w:r>
        <w:rPr>
          <w:rFonts w:ascii="Times New Roman" w:hAnsi="Times New Roman" w:cs="Times New Roman"/>
          <w:sz w:val="24"/>
          <w:szCs w:val="24"/>
        </w:rPr>
        <w:t>. Ako príklady možno uviesť:</w:t>
      </w:r>
    </w:p>
    <w:p w14:paraId="29E60828" w14:textId="536CBC58" w:rsidR="00975BA5" w:rsidRDefault="00975BA5" w:rsidP="00671C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Článok 11 Zákonníka práce: 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 xml:space="preserve">„Zamestnávateľ môže o zamestnancovi zhromažďovať len osobné údaje súvisiace s kvalifikáciou a profesionálnymi skúsenosťami zamestnanca a údaje, </w:t>
      </w: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ktoré môžu byť významné z hľadiska práce, ktorú zamestnanec má vykonávať, vykonáva alebo vykonával.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66B67536" w14:textId="19CDC3C8" w:rsidR="003E04BD" w:rsidRPr="00E0195A" w:rsidRDefault="003E04BD" w:rsidP="00E0195A">
      <w:pPr>
        <w:spacing w:after="0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 ods. 1 Zákona o BOZP: 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„Zamestnávateľ v záujme zaistenia bezpečnosti a ochrany zdravia pri práci je povinný</w:t>
      </w:r>
    </w:p>
    <w:p w14:paraId="106453B0" w14:textId="77777777" w:rsidR="003E04BD" w:rsidRPr="00E0195A" w:rsidRDefault="003E04BD" w:rsidP="00E0195A">
      <w:pPr>
        <w:pStyle w:val="Odsekzoznamu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vykonávať opatrenia so zreteľom na všetky okolnosti týkajúce sa práce a v súlade s právnymi predpismi a ostatnými predpismi na zaistenie bezpečnosti a ochrany zdravia pri práci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6A74472" w14:textId="2AD072A6" w:rsidR="003E04BD" w:rsidRPr="00E0195A" w:rsidRDefault="003E04BD" w:rsidP="00E0195A">
      <w:pPr>
        <w:pStyle w:val="Odsekzoznamu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zabezpečovať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 xml:space="preserve">, aby chemické faktory, fyzikálne faktory, </w:t>
      </w: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biologické faktory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 xml:space="preserve">, faktory ovplyvňujúce psychickú pracovnú záťaž a sociálne faktory </w:t>
      </w: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neohrozovali bezpečnosť a zdravie zamestnancov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B7CDA98" w14:textId="20BDB68C" w:rsidR="003E04BD" w:rsidRPr="00E0195A" w:rsidRDefault="003E04BD" w:rsidP="00E0195A">
      <w:pPr>
        <w:pStyle w:val="Odsekzoznamu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odstraňovať nebezpečenstvo a ohrozenie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, a ak to podľa dosiahnutých vedeckých a technických poznatkov nie je možné, vykonať opatrenia na ich obmedzenie a pripravovať opatrenia na ich odstránenie;</w:t>
      </w:r>
    </w:p>
    <w:p w14:paraId="782B1CED" w14:textId="075BAFCF" w:rsidR="003E04BD" w:rsidRPr="00E0195A" w:rsidRDefault="003E04BD" w:rsidP="00E0195A">
      <w:pPr>
        <w:pStyle w:val="Odsekzoznamu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určovať a zabezpečovať ochranné opatrenia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, ktoré sa musia vykonať, a ak je to potrebné, určovať a zabezpečovať ochranné prostriedky, ktoré sa musia používať;</w:t>
      </w:r>
    </w:p>
    <w:p w14:paraId="51EA56A3" w14:textId="62F153C6" w:rsidR="003E04BD" w:rsidRPr="00E0195A" w:rsidRDefault="003E04BD" w:rsidP="00E0195A">
      <w:pPr>
        <w:pStyle w:val="Odsekzoznamu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zaraďovať zamestnancov na výkon práce so zreteľom na ich zdravotný stav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, najmä na výsledok posúdenia ich zdravotnej spôsobilosti na prácu, schopnosti, na ich vek, kvalifikačné predpoklady a odbornú spôsobilosť podľa právnych predpisov a ostatných predpisov na zaistenie bezpečnosti a ochrany zdravia pri práci a nedovoliť, aby vykonávali práce, ktoré nezodpovedajú ich zdravotnému stavu, najmä výsledku posúdenia ich zdravotnej spôsobilosti na prácu, schopnostiam, na ktoré nemajú vek, kvalifikačné predpoklady a doklad o odbornej spôsobilosti podľa právnych predpisov a ostatných predpisov na zaistenie bezpečnosti a ochrany zdravia pri práci.</w:t>
      </w:r>
      <w:r w:rsidR="00E0195A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BC9F10A" w14:textId="313AF15E" w:rsidR="003E04BD" w:rsidRPr="00E0195A" w:rsidRDefault="003E04BD" w:rsidP="00E0195A">
      <w:p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 ods.  </w:t>
      </w:r>
      <w:r w:rsidR="00D82D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Zákona o BOZP: 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 xml:space="preserve">„Zamestnávateľ </w:t>
      </w:r>
      <w:r w:rsidRPr="00E01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 povinný starať sa o bezpečnosť a ochranu zdravia všetkých osôb</w:t>
      </w:r>
      <w:r w:rsidRPr="00E0195A">
        <w:rPr>
          <w:rFonts w:ascii="Times New Roman" w:hAnsi="Times New Roman" w:cs="Times New Roman"/>
          <w:i/>
          <w:iCs/>
          <w:sz w:val="24"/>
          <w:szCs w:val="24"/>
        </w:rPr>
        <w:t>, ktoré sa nachádzajú s jeho vedomím na jeho pracoviskách alebo v jeho priestoroch.“</w:t>
      </w:r>
    </w:p>
    <w:p w14:paraId="28F63877" w14:textId="16A317F7" w:rsidR="003E04BD" w:rsidRPr="00BA1532" w:rsidRDefault="003E04BD" w:rsidP="00E0195A">
      <w:pPr>
        <w:spacing w:after="0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8 ods. 1 Zákona o BOZP: 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„Na </w:t>
      </w:r>
      <w:r w:rsidRPr="00BA15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zaistenie bezpečnosti a ochrany zdravia zamestnancov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 pri práci v prípade vzniku bezprostredného a vážneho ohrozenia života alebo zdravia je zamestnávateľ po zohľadnení veľkosti organizácie, charakteru práce, charakteru nebezpečenstiev a veľkosti rizika povinný </w:t>
      </w:r>
    </w:p>
    <w:p w14:paraId="42AA1E33" w14:textId="3EB222A9" w:rsidR="003E04BD" w:rsidRPr="00BA1532" w:rsidRDefault="003E04BD" w:rsidP="00BA1532">
      <w:pPr>
        <w:pStyle w:val="Odsekzoznamu"/>
        <w:numPr>
          <w:ilvl w:val="0"/>
          <w:numId w:val="6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5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vopred vykonať opatrenia a zabezpečiť prostriedky potrebné na ochranu života a zdravia zamestnancov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 a na poskytnutie prvej pomoci </w:t>
      </w:r>
      <w:r w:rsidR="00D82D1F" w:rsidRPr="00BA1532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14:paraId="4E733C92" w14:textId="59097F6C" w:rsidR="003E04BD" w:rsidRPr="00BA1532" w:rsidRDefault="003E04BD" w:rsidP="00BA1532">
      <w:pPr>
        <w:pStyle w:val="Odsekzoznamu"/>
        <w:numPr>
          <w:ilvl w:val="0"/>
          <w:numId w:val="6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5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vopred vykonať opatrenia, aby sa zamestnanci mohli postarať o svoje zdravie a bezpečnosť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>, prípadne o zdravie a bezpečnosť iných osôb, a aby podľa svojich možností zabránili následkom tohto ohrozenia [...].</w:t>
      </w:r>
      <w:r w:rsidR="00BA1532" w:rsidRPr="00BA1532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259CCC4" w14:textId="52634512" w:rsidR="006701A1" w:rsidRPr="006701A1" w:rsidRDefault="006701A1" w:rsidP="00BA153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12 ods. 2 písm. a) Zákona o BOZP: 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„Zamestnanec je </w:t>
      </w:r>
      <w:r w:rsidRPr="00BA15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povinný dodržiavať právne predpisy a ostatné predpisy na zaistenie bezpečnosti a ochrany zdravia pri práci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>, pokyny na zaistenie bezpečnosti a ochrany zdravia pri práci, zásady bezpečnej práce, zásady ochrany zdravia pri práci a zásady bezpečného správania na pracovisku a určené pracovné postupy, s ktorými bol riadne a preukázateľne oboznámený.“</w:t>
      </w:r>
    </w:p>
    <w:p w14:paraId="217636D7" w14:textId="77777777" w:rsidR="00671CF0" w:rsidRDefault="00B215B2" w:rsidP="00671CF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Podporne možno použiť aj ako právny základ samotné u</w:t>
      </w:r>
      <w:r w:rsidRPr="00975BA5">
        <w:rPr>
          <w:rFonts w:ascii="Times New Roman" w:hAnsi="Times New Roman" w:cs="Times New Roman"/>
          <w:sz w:val="24"/>
          <w:szCs w:val="24"/>
        </w:rPr>
        <w:t>zneseni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5BA5">
        <w:rPr>
          <w:rFonts w:ascii="Times New Roman" w:hAnsi="Times New Roman" w:cs="Times New Roman"/>
          <w:sz w:val="24"/>
          <w:szCs w:val="24"/>
        </w:rPr>
        <w:t xml:space="preserve"> vlády Slovenskej republiky č. 678 z 22. októbra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FEE49" w14:textId="5F27B742" w:rsidR="00B215B2" w:rsidRDefault="00B215B2" w:rsidP="00671CF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Súhlasíme s názorom Úradu na ochranu osobných údajov SR,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že</w:t>
      </w:r>
      <w:r w:rsidR="00AF0816">
        <w:rPr>
          <w:rFonts w:ascii="Times New Roman" w:hAnsi="Times New Roman" w:cs="Times New Roman"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816">
        <w:rPr>
          <w:rFonts w:ascii="Times New Roman" w:hAnsi="Times New Roman" w:cs="Times New Roman"/>
          <w:sz w:val="24"/>
          <w:szCs w:val="24"/>
        </w:rPr>
        <w:t>vyššie uvedenú</w:t>
      </w:r>
      <w:r>
        <w:rPr>
          <w:rFonts w:ascii="Times New Roman" w:hAnsi="Times New Roman" w:cs="Times New Roman"/>
          <w:sz w:val="24"/>
          <w:szCs w:val="24"/>
        </w:rPr>
        <w:t xml:space="preserve"> vyhlášk</w:t>
      </w:r>
      <w:r w:rsidR="00AF081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676">
        <w:rPr>
          <w:rFonts w:ascii="Times New Roman" w:hAnsi="Times New Roman" w:cs="Times New Roman"/>
          <w:sz w:val="24"/>
          <w:szCs w:val="24"/>
        </w:rPr>
        <w:t>ÚVZ SR</w:t>
      </w:r>
      <w:r>
        <w:rPr>
          <w:rFonts w:ascii="Times New Roman" w:hAnsi="Times New Roman" w:cs="Times New Roman"/>
          <w:sz w:val="24"/>
          <w:szCs w:val="24"/>
        </w:rPr>
        <w:t xml:space="preserve"> existujú pochybnosti o existenci</w:t>
      </w:r>
      <w:r w:rsidR="00733C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právneho základu podľa článku 6 ods. 1 písm. c) GDPR, avšak právny poriadok Slovenskej republiky poskytuje dostatočné množstvo relevantných ustanovení v prospech spracúvania na právnom základe verejného záujmu podľa článku 6 ods. 1 písm. e) GDPR. Samotné GDPR v recitály č. 45</w:t>
      </w:r>
      <w:r w:rsidR="00671CF0">
        <w:rPr>
          <w:rFonts w:ascii="Times New Roman" w:hAnsi="Times New Roman" w:cs="Times New Roman"/>
          <w:sz w:val="24"/>
          <w:szCs w:val="24"/>
        </w:rPr>
        <w:t xml:space="preserve"> uvádza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215B2">
        <w:rPr>
          <w:rFonts w:ascii="Times New Roman" w:hAnsi="Times New Roman" w:cs="Times New Roman"/>
          <w:i/>
          <w:iCs/>
          <w:sz w:val="24"/>
          <w:szCs w:val="24"/>
        </w:rPr>
        <w:t xml:space="preserve">„Týmto nariadením sa nevyžaduje, </w:t>
      </w:r>
      <w:r w:rsidRPr="00B215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aby pre každé jednotlivé spracúvanie existoval osobitný právny predpis</w:t>
      </w:r>
      <w:r w:rsidRPr="00B215B2">
        <w:rPr>
          <w:rFonts w:ascii="Times New Roman" w:hAnsi="Times New Roman" w:cs="Times New Roman"/>
          <w:i/>
          <w:iCs/>
          <w:sz w:val="24"/>
          <w:szCs w:val="24"/>
        </w:rPr>
        <w:t xml:space="preserve">. Za </w:t>
      </w:r>
      <w:r w:rsidRPr="00B215B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dostatočný možno považovať </w:t>
      </w:r>
      <w:r w:rsidRPr="00B215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právny predpis, ktorý je základom</w:t>
      </w:r>
      <w:r w:rsidRPr="00B215B2">
        <w:rPr>
          <w:rFonts w:ascii="Times New Roman" w:hAnsi="Times New Roman" w:cs="Times New Roman"/>
          <w:i/>
          <w:iCs/>
          <w:sz w:val="24"/>
          <w:szCs w:val="24"/>
        </w:rPr>
        <w:t xml:space="preserve"> pre viaceré spracovateľské operácie založené na zákonnej povinnosti, ktorá sa vzťahuje na prevádzkovateľa, alebo ak je spracúvanie nevyhnutné na splnenie úlohy realizovanej vo verejnom záujme alebo pri výkone verejnej moci.“</w:t>
      </w:r>
      <w:r>
        <w:rPr>
          <w:rFonts w:ascii="Times New Roman" w:hAnsi="Times New Roman" w:cs="Times New Roman"/>
          <w:sz w:val="24"/>
          <w:szCs w:val="24"/>
        </w:rPr>
        <w:t xml:space="preserve"> Takýto výklad je zároveň konformný s usmerneniami Výboru na ochranu údajov (ex Pracovná skupina čl. 29),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ktorý je vedúcou autoritou pri interpretovaní pravidiel na ochranu osobných údajov. </w:t>
      </w:r>
    </w:p>
    <w:p w14:paraId="114C0342" w14:textId="457596D0" w:rsidR="00B146FD" w:rsidRDefault="00B146FD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Alternatívou je aj využitie právneho základu oprávneného záujmu podľa článku 6 ods. 1 písm. f) GDPR, ktorý predpokladá vypracovanie tzv. testu prevahy oprávneného záujmu</w:t>
      </w:r>
      <w:r w:rsidR="00A82676">
        <w:rPr>
          <w:rFonts w:ascii="Times New Roman" w:hAnsi="Times New Roman" w:cs="Times New Roman"/>
          <w:sz w:val="24"/>
          <w:szCs w:val="24"/>
        </w:rPr>
        <w:t>, resp</w:t>
      </w:r>
      <w:r w:rsidR="00E176B8">
        <w:rPr>
          <w:rFonts w:ascii="Times New Roman" w:hAnsi="Times New Roman" w:cs="Times New Roman"/>
          <w:sz w:val="24"/>
          <w:szCs w:val="24"/>
        </w:rPr>
        <w:t>.</w:t>
      </w:r>
      <w:r w:rsidR="00B44C33">
        <w:rPr>
          <w:rFonts w:ascii="Times New Roman" w:hAnsi="Times New Roman" w:cs="Times New Roman"/>
          <w:sz w:val="24"/>
          <w:szCs w:val="24"/>
        </w:rPr>
        <w:t xml:space="preserve"> testu proporciona</w:t>
      </w:r>
      <w:r w:rsidR="00A82676">
        <w:rPr>
          <w:rFonts w:ascii="Times New Roman" w:hAnsi="Times New Roman" w:cs="Times New Roman"/>
          <w:sz w:val="24"/>
          <w:szCs w:val="24"/>
        </w:rPr>
        <w:t>lity</w:t>
      </w:r>
      <w:r w:rsidR="00BD63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Vzhľadom na krízovú situáciu a súčasný vývoj pandémie ako aj už prijaté uznesenia vlády Slovenskej republiky nepochybujeme o tom, že spracúvanie údajov o negatívnom teste zamestnancov na COVID-19 by testom vyvažovania oprávneného záujmu bez problémov prešlo.</w:t>
      </w:r>
    </w:p>
    <w:p w14:paraId="56CC6CBF" w14:textId="115DFF53" w:rsidR="003E04BD" w:rsidRDefault="006701A1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Právny základ spracúvania osobných údajov je preto možné získať kombináci</w:t>
      </w:r>
      <w:r w:rsidR="00166D64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zákonnej povinnosti podľa článku 6 ods. 1 písm. c) GDPR a verejného záujmu podľa článku 6 ods. 1 písm. e) GDPR s odkazom na vyššie uvedené ustanovenia a legislatívne akty.</w:t>
      </w:r>
      <w:r w:rsidR="00B146FD">
        <w:rPr>
          <w:rFonts w:ascii="Times New Roman" w:hAnsi="Times New Roman" w:cs="Times New Roman"/>
          <w:sz w:val="24"/>
          <w:szCs w:val="24"/>
        </w:rPr>
        <w:t xml:space="preserve"> Alternatívne je možné využiť aj </w:t>
      </w:r>
      <w:r w:rsidR="00B146FD" w:rsidRPr="00B146FD">
        <w:rPr>
          <w:rFonts w:ascii="Times New Roman" w:hAnsi="Times New Roman" w:cs="Times New Roman"/>
          <w:sz w:val="24"/>
          <w:szCs w:val="24"/>
        </w:rPr>
        <w:t>právn</w:t>
      </w:r>
      <w:r w:rsidR="00B146FD">
        <w:rPr>
          <w:rFonts w:ascii="Times New Roman" w:hAnsi="Times New Roman" w:cs="Times New Roman"/>
          <w:sz w:val="24"/>
          <w:szCs w:val="24"/>
        </w:rPr>
        <w:t>y</w:t>
      </w:r>
      <w:r w:rsidR="00B146FD" w:rsidRPr="00B146FD">
        <w:rPr>
          <w:rFonts w:ascii="Times New Roman" w:hAnsi="Times New Roman" w:cs="Times New Roman"/>
          <w:sz w:val="24"/>
          <w:szCs w:val="24"/>
        </w:rPr>
        <w:t xml:space="preserve"> základ oprávneného záujmu podľa článku 6 ods. 1 písm. f) GDPR</w:t>
      </w:r>
      <w:r w:rsidR="00BD6362">
        <w:rPr>
          <w:rFonts w:ascii="Times New Roman" w:hAnsi="Times New Roman" w:cs="Times New Roman"/>
          <w:sz w:val="24"/>
          <w:szCs w:val="24"/>
        </w:rPr>
        <w:t>.</w:t>
      </w:r>
    </w:p>
    <w:p w14:paraId="4E7FFC0D" w14:textId="10AC842B" w:rsidR="006701A1" w:rsidRDefault="006701A1" w:rsidP="00E0195A">
      <w:pPr>
        <w:pStyle w:val="Odsekzoznamu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01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Vymedzenie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vhodnej výnimky pre spracúvanie údaja o zdravotnom stave podľa článku 9 ods. 2 GDPR</w:t>
      </w:r>
    </w:p>
    <w:p w14:paraId="45572409" w14:textId="11AE4123" w:rsidR="006701A1" w:rsidRDefault="006701A1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bolo uvedené vyššie, pre spracúvanie informácie o</w:t>
      </w:r>
      <w:r w:rsidR="00A826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negatívnom teste zamestnanca na COVID-19 je nevyhnutné disponovať aj výnimkou pre spracúvanie citlivých osobných údajov podľa článku 9 ods. 2 GDPR, nakoľko ide o údaje o zdravotnom stave dotknutej osoby. Podľa nášho názoru do úvahy prichádzajú nižšie uvedené výnimky: </w:t>
      </w:r>
    </w:p>
    <w:p w14:paraId="70077F0F" w14:textId="0D539793" w:rsidR="006701A1" w:rsidRPr="00BA1532" w:rsidRDefault="00ED399C" w:rsidP="00ED399C">
      <w:pPr>
        <w:pStyle w:val="Odsekzoznamu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701A1"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spracúvanie je </w:t>
      </w:r>
      <w:r w:rsidR="006701A1" w:rsidRPr="00BA15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nevyhnutné na účely plnenia povinností a výkonu osobitných práv prevádzkovateľa</w:t>
      </w:r>
      <w:r w:rsidR="006701A1"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 alebo dotknutej osoby v oblasti pracovného práva a práva sociálneho zabezpečenia a sociálnej ochrany, pokiaľ je to povolené právom Únie alebo právom členského štátu alebo kolektívnou zmluvou podľa práva členského štátu poskytujúcimi primerané záruky ochrany základných práv a záujmov dotknutej osoby;</w:t>
      </w:r>
    </w:p>
    <w:p w14:paraId="1954998B" w14:textId="32D5941F" w:rsidR="006701A1" w:rsidRPr="00BA1532" w:rsidRDefault="006701A1" w:rsidP="00ED399C">
      <w:pPr>
        <w:pStyle w:val="Odsekzoznamu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spracúvanie je nevyhnutné z </w:t>
      </w:r>
      <w:r w:rsidRPr="00ED39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dôvodov významného verejného záujmu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 na základe práva Únie alebo práva členského štátu, ktoré sú primerané vzhľadom na sledovaný cieľ, rešpektujú podstatu práva na ochranu údajov a stanovujú vhodné a konkrétne opatrenia na zabezpečenie základných práv a záujmov dotknutej osoby;</w:t>
      </w:r>
    </w:p>
    <w:p w14:paraId="46A03DB5" w14:textId="6589CBE8" w:rsidR="006701A1" w:rsidRPr="00BA1532" w:rsidRDefault="006701A1" w:rsidP="00ED399C">
      <w:pPr>
        <w:pStyle w:val="Odsekzoznamu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spracúvanie je nevyhnutné z </w:t>
      </w:r>
      <w:r w:rsidRPr="00ED39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dôvodov verejného záujmu v oblasti verejného zdravia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t xml:space="preserve">, ako je ochrana proti závažným cezhraničným ohrozeniam zdravia alebo zabezpečenie vysokej úrovne kvality a bezpečnosti zdravotnej starostlivosti a liekov alebo zdravotníckych pomôcok, na základe práva Únie alebo práva členského štátu, ktorým sa stanovujú vhodné </w:t>
      </w:r>
      <w:r w:rsidRPr="00BA1532">
        <w:rPr>
          <w:rFonts w:ascii="Times New Roman" w:hAnsi="Times New Roman" w:cs="Times New Roman"/>
          <w:i/>
          <w:iCs/>
          <w:sz w:val="24"/>
          <w:szCs w:val="24"/>
        </w:rPr>
        <w:lastRenderedPageBreak/>
        <w:t>a konkrétne opatrenia na ochranu práv a slobôd dotknutej osoby, najmä profesijné tajomstvo.</w:t>
      </w:r>
      <w:r w:rsidR="00ED399C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9EAC323" w14:textId="2610EDA8" w:rsidR="00D44060" w:rsidRPr="00D44060" w:rsidRDefault="00D44060" w:rsidP="00E0195A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Využitie daných výnimiek podporuje aj recitál č. 46 GDPR: </w:t>
      </w:r>
      <w:r w:rsidRPr="00D44060">
        <w:rPr>
          <w:rFonts w:ascii="Times New Roman" w:hAnsi="Times New Roman" w:cs="Times New Roman"/>
          <w:i/>
          <w:iCs/>
          <w:sz w:val="24"/>
          <w:szCs w:val="24"/>
        </w:rPr>
        <w:t xml:space="preserve">„Niektoré typy spracúvania môžu slúžiť na dôležité účely verejného záujmu aj životne dôležité záujmy dotknutej osoby, napríklad ak je spracúvanie nevyhnutné na </w:t>
      </w:r>
      <w:r w:rsidRPr="00D440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humanitárne účely vrátane monitorovania epidémií a ich šírenia alebo v humanitárnych núdzových situáciách, najmä v prípade prírodných katastrof a katastrof spôsobených ľudskou činnosťou</w:t>
      </w:r>
      <w:r w:rsidRPr="00D44060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58BFBF8D" w14:textId="520A9576" w:rsidR="006701A1" w:rsidRPr="00B215B2" w:rsidRDefault="006701A1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však nevyhnutné dodať, že všetky vyššie uvedené výnimky rátajú s tým, že právny poriadok členského štátu bude zároveň obsahovať </w:t>
      </w:r>
      <w:r w:rsidRPr="006701A1">
        <w:rPr>
          <w:rFonts w:ascii="Times New Roman" w:hAnsi="Times New Roman" w:cs="Times New Roman"/>
          <w:i/>
          <w:iCs/>
          <w:sz w:val="24"/>
          <w:szCs w:val="24"/>
        </w:rPr>
        <w:t>„primerané záruky ochrany základných práv a záujmov dotknutých osôb,“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  <w:r w:rsidRPr="006701A1">
        <w:rPr>
          <w:rFonts w:ascii="Times New Roman" w:hAnsi="Times New Roman" w:cs="Times New Roman"/>
          <w:i/>
          <w:iCs/>
          <w:sz w:val="24"/>
          <w:szCs w:val="24"/>
        </w:rPr>
        <w:t>„konkrétne opatrenia na zabezpečenie základných práv a slobôd“</w:t>
      </w:r>
      <w:r>
        <w:rPr>
          <w:rFonts w:ascii="Times New Roman" w:hAnsi="Times New Roman" w:cs="Times New Roman"/>
          <w:sz w:val="24"/>
          <w:szCs w:val="24"/>
        </w:rPr>
        <w:t xml:space="preserve"> resp. </w:t>
      </w:r>
      <w:r w:rsidRPr="006701A1">
        <w:rPr>
          <w:rFonts w:ascii="Times New Roman" w:hAnsi="Times New Roman" w:cs="Times New Roman"/>
          <w:i/>
          <w:iCs/>
          <w:sz w:val="24"/>
          <w:szCs w:val="24"/>
        </w:rPr>
        <w:t>„konkrétne opatrenia na ochranu práv a slobôd dotknutej osoby.“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CF0">
        <w:rPr>
          <w:rFonts w:ascii="Times New Roman" w:hAnsi="Times New Roman" w:cs="Times New Roman"/>
          <w:sz w:val="24"/>
          <w:szCs w:val="24"/>
        </w:rPr>
        <w:t>U</w:t>
      </w:r>
      <w:r w:rsidR="004C555D">
        <w:rPr>
          <w:rFonts w:ascii="Times New Roman" w:hAnsi="Times New Roman" w:cs="Times New Roman"/>
          <w:sz w:val="24"/>
          <w:szCs w:val="24"/>
        </w:rPr>
        <w:t>rčitú formu takýchto opatrení na zabezpečenie práv a slobôd dotknutých osôb možno</w:t>
      </w:r>
      <w:r w:rsidR="00671CF0">
        <w:rPr>
          <w:rFonts w:ascii="Times New Roman" w:hAnsi="Times New Roman" w:cs="Times New Roman"/>
          <w:sz w:val="24"/>
          <w:szCs w:val="24"/>
        </w:rPr>
        <w:t xml:space="preserve"> už teraz</w:t>
      </w:r>
      <w:r w:rsidR="004C555D">
        <w:rPr>
          <w:rFonts w:ascii="Times New Roman" w:hAnsi="Times New Roman" w:cs="Times New Roman"/>
          <w:sz w:val="24"/>
          <w:szCs w:val="24"/>
        </w:rPr>
        <w:t xml:space="preserve"> nájsť aj v pracovnoprávnych predpisoch. Ako príklad možno uviesť § 13 ods. 8 Zákonníka práce, ktorý ustanovuje: </w:t>
      </w:r>
      <w:r w:rsidR="004C555D" w:rsidRPr="004C555D">
        <w:rPr>
          <w:rFonts w:ascii="Times New Roman" w:hAnsi="Times New Roman" w:cs="Times New Roman"/>
          <w:i/>
          <w:iCs/>
          <w:sz w:val="24"/>
          <w:szCs w:val="24"/>
        </w:rPr>
        <w:t>„Zamestnanec, ktorý sa domnieva, že jeho súkromie na pracovisku alebo v spoločných priestoroch bolo narušené nedodržaním podmienok podľa odseku 4 alebo že zamestnávateľ nedodržal podmienky podľa odseku 5, môže sa obrátiť na súd a domáhať sa právnej ochrany.“</w:t>
      </w:r>
      <w:r w:rsidR="00B215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5B2">
        <w:rPr>
          <w:rFonts w:ascii="Times New Roman" w:hAnsi="Times New Roman" w:cs="Times New Roman"/>
          <w:sz w:val="24"/>
          <w:szCs w:val="24"/>
        </w:rPr>
        <w:t>Zároveň má v</w:t>
      </w:r>
      <w:r w:rsidR="00E9671A">
        <w:rPr>
          <w:rFonts w:ascii="Times New Roman" w:hAnsi="Times New Roman" w:cs="Times New Roman"/>
          <w:sz w:val="24"/>
          <w:szCs w:val="24"/>
        </w:rPr>
        <w:t> </w:t>
      </w:r>
      <w:r w:rsidR="00B215B2">
        <w:rPr>
          <w:rFonts w:ascii="Times New Roman" w:hAnsi="Times New Roman" w:cs="Times New Roman"/>
          <w:sz w:val="24"/>
          <w:szCs w:val="24"/>
        </w:rPr>
        <w:t>zmysle</w:t>
      </w:r>
      <w:r w:rsidR="00E9671A">
        <w:rPr>
          <w:rFonts w:ascii="Times New Roman" w:hAnsi="Times New Roman" w:cs="Times New Roman"/>
          <w:sz w:val="24"/>
          <w:szCs w:val="24"/>
        </w:rPr>
        <w:t xml:space="preserve"> § 12 ods. 1</w:t>
      </w:r>
      <w:r w:rsidR="00B215B2">
        <w:rPr>
          <w:rFonts w:ascii="Times New Roman" w:hAnsi="Times New Roman" w:cs="Times New Roman"/>
          <w:sz w:val="24"/>
          <w:szCs w:val="24"/>
        </w:rPr>
        <w:t xml:space="preserve"> Zákona o BOZP zamestnanec </w:t>
      </w:r>
      <w:r w:rsidR="00B215B2" w:rsidRPr="00B215B2">
        <w:rPr>
          <w:rFonts w:ascii="Times New Roman" w:hAnsi="Times New Roman" w:cs="Times New Roman"/>
          <w:i/>
          <w:iCs/>
          <w:sz w:val="24"/>
          <w:szCs w:val="24"/>
        </w:rPr>
        <w:t>„právo prerokúvať so zamestnávateľom všetky otázky bezpečnosti a ochrany zdravia pri práci súvisiace s jeho prácou; v prípade potreby možno po vzájomnej dohode prizvať na rokovanie aj odborníkov v danom odbore.“</w:t>
      </w:r>
      <w:r w:rsidR="004C5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49304" w14:textId="657AC955" w:rsidR="00D44060" w:rsidRDefault="004C555D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preto možné z pohľadu zamestnávateľa využiť výnimky ustanovené v článku 9 ods. 2 písm. b)</w:t>
      </w:r>
      <w:r w:rsidR="00CC42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g) a i)</w:t>
      </w:r>
      <w:r w:rsidR="007C4963">
        <w:rPr>
          <w:rFonts w:ascii="Times New Roman" w:hAnsi="Times New Roman" w:cs="Times New Roman"/>
          <w:sz w:val="24"/>
          <w:szCs w:val="24"/>
        </w:rPr>
        <w:t xml:space="preserve"> GDPR</w:t>
      </w:r>
      <w:r>
        <w:rPr>
          <w:rFonts w:ascii="Times New Roman" w:hAnsi="Times New Roman" w:cs="Times New Roman"/>
          <w:sz w:val="24"/>
          <w:szCs w:val="24"/>
        </w:rPr>
        <w:t xml:space="preserve"> pre spracúvanie údajov o</w:t>
      </w:r>
      <w:r w:rsidR="00E176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negatívnom teste zamestnanca na COVID-19.</w:t>
      </w:r>
    </w:p>
    <w:p w14:paraId="7F276BBA" w14:textId="77777777" w:rsidR="00BD6362" w:rsidRPr="00862F92" w:rsidRDefault="00BD6362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5F19831" w14:textId="404183FD" w:rsidR="00F62E41" w:rsidRDefault="00F62E41" w:rsidP="00E0195A">
      <w:pPr>
        <w:pStyle w:val="Odsekzoznamu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Dodatočné povinnosti zamestnávateľa</w:t>
      </w:r>
    </w:p>
    <w:p w14:paraId="2871D6EA" w14:textId="3D4A6D67" w:rsidR="004C555D" w:rsidRDefault="004C555D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Regulácia ochrany osobných údajov nie je iba o vymedzení právneho základu, účelu a prípadne výnimky pre spracúvanie citlivých osobných údajov. GDPR obsahuje celý komplex právnych povinností, ktoré sú zamestnávateľom určite známe. V súvislosti so spracúvaním údaju o negatívnom teste zamestnanca na COVID-19 je preto nevyhnutné spomenúť aspoň niektoré dodatočné povinnost</w:t>
      </w:r>
      <w:r w:rsidR="00B76C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ktoré sa zamestnávateľov v postavení prevádzkovateľov v tejto súvislosti dotknú. Zamestnávateľom preto odporúčame:</w:t>
      </w:r>
    </w:p>
    <w:p w14:paraId="10C5A901" w14:textId="2EF9B97E" w:rsidR="004C555D" w:rsidRDefault="004C555D" w:rsidP="00ED399C">
      <w:pPr>
        <w:pStyle w:val="Odsekzoznamu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Sledovať legislatívny vývoj a postupovať v zmysle vyhlášky</w:t>
      </w:r>
      <w:r w:rsidR="0088711C">
        <w:rPr>
          <w:rFonts w:ascii="Times New Roman" w:hAnsi="Times New Roman" w:cs="Times New Roman"/>
          <w:sz w:val="24"/>
          <w:szCs w:val="24"/>
        </w:rPr>
        <w:t xml:space="preserve"> </w:t>
      </w:r>
      <w:r w:rsidR="00B76C66">
        <w:rPr>
          <w:rFonts w:ascii="Times New Roman" w:hAnsi="Times New Roman" w:cs="Times New Roman"/>
          <w:sz w:val="24"/>
          <w:szCs w:val="24"/>
        </w:rPr>
        <w:t>ÚVZ</w:t>
      </w:r>
      <w:r>
        <w:rPr>
          <w:rFonts w:ascii="Times New Roman" w:hAnsi="Times New Roman" w:cs="Times New Roman"/>
          <w:sz w:val="24"/>
          <w:szCs w:val="24"/>
        </w:rPr>
        <w:t xml:space="preserve"> SR;</w:t>
      </w:r>
    </w:p>
    <w:p w14:paraId="4C55FD8F" w14:textId="1A68348D" w:rsidR="004C555D" w:rsidRDefault="004C555D" w:rsidP="00ED399C">
      <w:pPr>
        <w:pStyle w:val="Odsekzoznamu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Revidovať plnenie informačnej povinnosti podľa článku 13 GDPR voči zamestnancom a doplniť do nej informácie týkajúce sa diskutovaného spracúvania osobných údajov (právny základ, výnimku pre spracúvanie citlivých osobných údajov prípadne informáciu, že takéto údaje môže zamestnávateľ vyžadovať);</w:t>
      </w:r>
    </w:p>
    <w:p w14:paraId="4FCF025D" w14:textId="2F94FFAC" w:rsidR="004C555D" w:rsidRDefault="004C555D" w:rsidP="00ED399C">
      <w:pPr>
        <w:pStyle w:val="Odsekzoznamu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Organizačne podriadiť spracúvanie údajov o zdravotnom stave do špecifického režimu (</w:t>
      </w:r>
      <w:r w:rsidR="00671CF0">
        <w:rPr>
          <w:rFonts w:ascii="Times New Roman" w:hAnsi="Times New Roman" w:cs="Times New Roman"/>
          <w:sz w:val="24"/>
          <w:szCs w:val="24"/>
        </w:rPr>
        <w:t xml:space="preserve">najmä </w:t>
      </w:r>
      <w:r>
        <w:rPr>
          <w:rFonts w:ascii="Times New Roman" w:hAnsi="Times New Roman" w:cs="Times New Roman"/>
          <w:sz w:val="24"/>
          <w:szCs w:val="24"/>
        </w:rPr>
        <w:t>limitovať počet osôb, ktoré majú k danému údaju prístup</w:t>
      </w:r>
      <w:r w:rsidR="002978DC">
        <w:rPr>
          <w:rFonts w:ascii="Times New Roman" w:hAnsi="Times New Roman" w:cs="Times New Roman"/>
          <w:sz w:val="24"/>
          <w:szCs w:val="24"/>
        </w:rPr>
        <w:t>, technicky zabezpečiť prístup k údajom o zdravotnom stave, nevyužívať daný údaj na iné účely);</w:t>
      </w:r>
    </w:p>
    <w:p w14:paraId="7490055C" w14:textId="6468C349" w:rsidR="002978DC" w:rsidRDefault="002978DC" w:rsidP="00ED399C">
      <w:pPr>
        <w:pStyle w:val="Odsekzoznamu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Určiť limitovanú dobu uchovávania údaju o negatívnom teste zamestnanca na COVID-19 –zamestnávateľ by mal tieto údaje zničiť bezodkladne po uplynutí účinnosti uznesenia vlády, </w:t>
      </w:r>
      <w:r w:rsidRPr="003C5588">
        <w:rPr>
          <w:rFonts w:ascii="Times New Roman" w:hAnsi="Times New Roman" w:cs="Times New Roman"/>
          <w:sz w:val="24"/>
          <w:szCs w:val="24"/>
        </w:rPr>
        <w:t>ktoré sa týka zákazu vychádzania; tým nie je dotknutá</w:t>
      </w:r>
      <w:r>
        <w:rPr>
          <w:rFonts w:ascii="Times New Roman" w:hAnsi="Times New Roman" w:cs="Times New Roman"/>
          <w:sz w:val="24"/>
          <w:szCs w:val="24"/>
        </w:rPr>
        <w:t xml:space="preserve"> povinnosť tieto údaje uchovávať na splnenie iných účelov, ak je to potrebné</w:t>
      </w:r>
      <w:r w:rsidR="00671CF0">
        <w:rPr>
          <w:rFonts w:ascii="Times New Roman" w:hAnsi="Times New Roman" w:cs="Times New Roman"/>
          <w:sz w:val="24"/>
          <w:szCs w:val="24"/>
        </w:rPr>
        <w:t xml:space="preserve"> v zmysle platných právnych predpisov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3ACC81" w14:textId="5FA2DEBD" w:rsidR="00671CF0" w:rsidRPr="00671CF0" w:rsidRDefault="002978DC" w:rsidP="00671CF0">
      <w:pPr>
        <w:pStyle w:val="Odsekzoznamu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Posúdiť povinnosť vypracovať posúdenie vplyvu na ochranu údajov podľa článku 35 GDPR, nakoľko článok 35 ods. 3 GDPR vyžaduje posúdenie vplyvu vypracovať ak prevádzkovateľ </w:t>
      </w:r>
      <w:r w:rsidRPr="002978DC">
        <w:rPr>
          <w:rFonts w:ascii="Times New Roman" w:hAnsi="Times New Roman" w:cs="Times New Roman"/>
          <w:i/>
          <w:iCs/>
          <w:sz w:val="24"/>
          <w:szCs w:val="24"/>
        </w:rPr>
        <w:t xml:space="preserve">„spracúva vo veľkom rozsahu </w:t>
      </w:r>
      <w:r w:rsidRPr="002978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osobitné kategórie údajov podľa článku 9 ods. 1 GDPR</w:t>
      </w:r>
      <w:r w:rsidRPr="002978DC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0647E11D" w14:textId="01BBD5C9" w:rsidR="00671CF0" w:rsidRDefault="00671CF0" w:rsidP="00671CF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052530" w14:textId="77777777" w:rsidR="0088711C" w:rsidRPr="00671CF0" w:rsidRDefault="0088711C" w:rsidP="00671CF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31D1C1" w14:textId="6DFC0B6F" w:rsidR="00F62E41" w:rsidRDefault="00F62E41" w:rsidP="00E0195A">
      <w:pPr>
        <w:pStyle w:val="Odsekzoznamu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</w:t>
      </w:r>
      <w:r w:rsidR="00D17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EFFD5B" w14:textId="7F0C334B" w:rsidR="00B146FD" w:rsidRDefault="00D175A3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75A3">
        <w:rPr>
          <w:rFonts w:ascii="Times New Roman" w:hAnsi="Times New Roman" w:cs="Times New Roman"/>
          <w:sz w:val="24"/>
          <w:szCs w:val="24"/>
        </w:rPr>
        <w:t>Zamestnávateľ je oprávnený od svojich zamestnancov pri nástupe do práce v zmysle uznesenia vlády Slovenskej republiky č. 678 z 22. októbra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963">
        <w:rPr>
          <w:rFonts w:ascii="Times New Roman" w:hAnsi="Times New Roman" w:cs="Times New Roman"/>
          <w:sz w:val="24"/>
          <w:szCs w:val="24"/>
        </w:rPr>
        <w:t xml:space="preserve">a najmä v zmysle vyhlášky       č. 16/2020 Úradu verejného zdravotníctva SR </w:t>
      </w:r>
      <w:r>
        <w:rPr>
          <w:rFonts w:ascii="Times New Roman" w:hAnsi="Times New Roman" w:cs="Times New Roman"/>
          <w:sz w:val="24"/>
          <w:szCs w:val="24"/>
        </w:rPr>
        <w:t>vyžadovať preukázanie sa negatívnym testom na COVID-19. Zamestnávateľ môže tento údaj spracúvať v súlade s</w:t>
      </w:r>
      <w:r w:rsidR="00E9671A">
        <w:rPr>
          <w:rFonts w:ascii="Times New Roman" w:hAnsi="Times New Roman" w:cs="Times New Roman"/>
          <w:sz w:val="24"/>
          <w:szCs w:val="24"/>
        </w:rPr>
        <w:t> právnym základom podľa článku 6 ods. 1 písm. c) GDPR alebo článku 6 ods. 1 písm. e) GDPR na účely plnenia svojich právnych povinností alebo úloh vo verejnom záujme. Alternatívne môžu zamestnávatelia využiť aj spracúvanie na právnom základe článku 6 ods. 1 písm. f)</w:t>
      </w:r>
      <w:r w:rsidR="007C4963">
        <w:rPr>
          <w:rFonts w:ascii="Times New Roman" w:hAnsi="Times New Roman" w:cs="Times New Roman"/>
          <w:sz w:val="24"/>
          <w:szCs w:val="24"/>
        </w:rPr>
        <w:t xml:space="preserve"> GDPR</w:t>
      </w:r>
      <w:r w:rsidR="00E9671A">
        <w:rPr>
          <w:rFonts w:ascii="Times New Roman" w:hAnsi="Times New Roman" w:cs="Times New Roman"/>
          <w:sz w:val="24"/>
          <w:szCs w:val="24"/>
        </w:rPr>
        <w:t xml:space="preserve">. Pri využití výnimky pre spracúvanie citlivých osobných údajov je možné využiť </w:t>
      </w:r>
      <w:r w:rsidR="00B146FD">
        <w:rPr>
          <w:rFonts w:ascii="Times New Roman" w:hAnsi="Times New Roman" w:cs="Times New Roman"/>
          <w:sz w:val="24"/>
          <w:szCs w:val="24"/>
        </w:rPr>
        <w:t>výnimky podľa článku 9 ods. 2 písm. b)</w:t>
      </w:r>
      <w:r w:rsidR="00CC4246">
        <w:rPr>
          <w:rFonts w:ascii="Times New Roman" w:hAnsi="Times New Roman" w:cs="Times New Roman"/>
          <w:sz w:val="24"/>
          <w:szCs w:val="24"/>
        </w:rPr>
        <w:t>,</w:t>
      </w:r>
      <w:r w:rsidR="00B146FD">
        <w:rPr>
          <w:rFonts w:ascii="Times New Roman" w:hAnsi="Times New Roman" w:cs="Times New Roman"/>
          <w:sz w:val="24"/>
          <w:szCs w:val="24"/>
        </w:rPr>
        <w:t xml:space="preserve"> g) a i)</w:t>
      </w:r>
      <w:r w:rsidR="007C4963">
        <w:rPr>
          <w:rFonts w:ascii="Times New Roman" w:hAnsi="Times New Roman" w:cs="Times New Roman"/>
          <w:sz w:val="24"/>
          <w:szCs w:val="24"/>
        </w:rPr>
        <w:t xml:space="preserve"> GDPR</w:t>
      </w:r>
      <w:r w:rsidR="00B146FD">
        <w:rPr>
          <w:rFonts w:ascii="Times New Roman" w:hAnsi="Times New Roman" w:cs="Times New Roman"/>
          <w:sz w:val="24"/>
          <w:szCs w:val="24"/>
        </w:rPr>
        <w:t>.</w:t>
      </w:r>
    </w:p>
    <w:p w14:paraId="794F8128" w14:textId="1E4F294C" w:rsidR="00D175A3" w:rsidRPr="00D175A3" w:rsidRDefault="00E9671A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5A3">
        <w:rPr>
          <w:rFonts w:ascii="Times New Roman" w:hAnsi="Times New Roman" w:cs="Times New Roman"/>
          <w:sz w:val="24"/>
          <w:szCs w:val="24"/>
        </w:rPr>
        <w:t>Zároveň upozorňujeme aj na dodatočné povinnosti týkajúce sa zabezpečenia osobných údajov, revidovania informačnej povinnosti</w:t>
      </w:r>
      <w:r>
        <w:rPr>
          <w:rFonts w:ascii="Times New Roman" w:hAnsi="Times New Roman" w:cs="Times New Roman"/>
          <w:sz w:val="24"/>
          <w:szCs w:val="24"/>
        </w:rPr>
        <w:t>, uchovávania údajov</w:t>
      </w:r>
      <w:r w:rsidR="00D175A3">
        <w:rPr>
          <w:rFonts w:ascii="Times New Roman" w:hAnsi="Times New Roman" w:cs="Times New Roman"/>
          <w:sz w:val="24"/>
          <w:szCs w:val="24"/>
        </w:rPr>
        <w:t xml:space="preserve"> prípadne vykonania posúdenia vplyvu na ochranu údajov.</w:t>
      </w:r>
    </w:p>
    <w:p w14:paraId="314B92CA" w14:textId="77777777" w:rsidR="004A5758" w:rsidRDefault="004A5758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AD799A" w14:textId="779F31EF" w:rsidR="001654CF" w:rsidRDefault="001654CF" w:rsidP="00E0195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Autori:</w:t>
      </w:r>
    </w:p>
    <w:p w14:paraId="3E9022A7" w14:textId="7A3613FC" w:rsidR="002978DC" w:rsidRDefault="002978DC" w:rsidP="004A57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Matúš Mesarčík, PhD., LL.M</w:t>
      </w:r>
    </w:p>
    <w:p w14:paraId="6AC84BEC" w14:textId="76EC1A95" w:rsidR="001654CF" w:rsidRDefault="001654CF" w:rsidP="004A57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Denisa Nevická, PhD.</w:t>
      </w:r>
    </w:p>
    <w:p w14:paraId="6980F4B6" w14:textId="77777777" w:rsidR="004A5758" w:rsidRDefault="004A5758" w:rsidP="00165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54CF">
        <w:rPr>
          <w:rFonts w:ascii="Times New Roman" w:hAnsi="Times New Roman" w:cs="Times New Roman"/>
          <w:sz w:val="24"/>
          <w:szCs w:val="24"/>
        </w:rPr>
        <w:t>Mgr. Andrea Szakács, PhD.</w:t>
      </w:r>
      <w:r w:rsidR="001654CF">
        <w:rPr>
          <w:rFonts w:ascii="Times New Roman" w:hAnsi="Times New Roman" w:cs="Times New Roman"/>
          <w:sz w:val="24"/>
          <w:szCs w:val="24"/>
        </w:rPr>
        <w:tab/>
      </w:r>
      <w:r w:rsidR="001654CF">
        <w:rPr>
          <w:rFonts w:ascii="Times New Roman" w:hAnsi="Times New Roman" w:cs="Times New Roman"/>
          <w:sz w:val="24"/>
          <w:szCs w:val="24"/>
        </w:rPr>
        <w:tab/>
      </w:r>
      <w:r w:rsidR="001654CF">
        <w:rPr>
          <w:rFonts w:ascii="Times New Roman" w:hAnsi="Times New Roman" w:cs="Times New Roman"/>
          <w:sz w:val="24"/>
          <w:szCs w:val="24"/>
        </w:rPr>
        <w:tab/>
      </w:r>
    </w:p>
    <w:p w14:paraId="4CAE62D7" w14:textId="2DBD389B" w:rsidR="004A5758" w:rsidRDefault="004A5758" w:rsidP="00165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1512D" w14:textId="77777777" w:rsidR="004A5758" w:rsidRDefault="004A5758" w:rsidP="00165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7F3E5" w14:textId="77777777" w:rsidR="004A5758" w:rsidRDefault="004A5758" w:rsidP="00165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DA60A" w14:textId="1E545F47" w:rsidR="001654CF" w:rsidRPr="005456D0" w:rsidRDefault="001654CF" w:rsidP="001654C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779E55" w14:textId="52D4037B" w:rsidR="001654CF" w:rsidRDefault="001654CF" w:rsidP="001654CF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434780">
        <w:rPr>
          <w:rFonts w:ascii="Times New Roman" w:hAnsi="Times New Roman" w:cs="Times New Roman"/>
          <w:b/>
          <w:bCs/>
        </w:rPr>
        <w:t>doc. JUDr. Eduard Burda, PhD.</w:t>
      </w:r>
      <w:r w:rsidR="00C34ACC">
        <w:rPr>
          <w:rFonts w:ascii="Times New Roman" w:hAnsi="Times New Roman" w:cs="Times New Roman"/>
          <w:b/>
          <w:bCs/>
        </w:rPr>
        <w:t>,</w:t>
      </w:r>
      <w:r w:rsidRPr="00434780">
        <w:rPr>
          <w:rFonts w:ascii="Times New Roman" w:hAnsi="Times New Roman" w:cs="Times New Roman"/>
          <w:b/>
          <w:bCs/>
        </w:rPr>
        <w:t xml:space="preserve"> </w:t>
      </w:r>
      <w:r w:rsidR="00C34ACC">
        <w:rPr>
          <w:rFonts w:ascii="Times New Roman" w:hAnsi="Times New Roman" w:cs="Times New Roman"/>
          <w:b/>
          <w:bCs/>
        </w:rPr>
        <w:t>v.</w:t>
      </w:r>
      <w:r w:rsidR="00CC4246">
        <w:rPr>
          <w:rFonts w:ascii="Times New Roman" w:hAnsi="Times New Roman" w:cs="Times New Roman"/>
          <w:b/>
          <w:bCs/>
        </w:rPr>
        <w:t xml:space="preserve"> </w:t>
      </w:r>
      <w:r w:rsidR="00C34ACC">
        <w:rPr>
          <w:rFonts w:ascii="Times New Roman" w:hAnsi="Times New Roman" w:cs="Times New Roman"/>
          <w:b/>
          <w:bCs/>
        </w:rPr>
        <w:t>r.</w:t>
      </w:r>
    </w:p>
    <w:p w14:paraId="204F30D3" w14:textId="44536D27" w:rsidR="002978DC" w:rsidRPr="002978DC" w:rsidRDefault="00CC4246" w:rsidP="0088711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1654CF" w:rsidRPr="00434780">
        <w:rPr>
          <w:rFonts w:ascii="Times New Roman" w:hAnsi="Times New Roman" w:cs="Times New Roman"/>
        </w:rPr>
        <w:t>dekan fakulty</w:t>
      </w:r>
    </w:p>
    <w:sectPr w:rsidR="002978DC" w:rsidRPr="002978DC" w:rsidSect="0089146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4ADD0D" w16cid:durableId="2347CB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BD52D" w14:textId="77777777" w:rsidR="002020E7" w:rsidRDefault="002020E7" w:rsidP="00645F08">
      <w:pPr>
        <w:spacing w:after="0" w:line="240" w:lineRule="auto"/>
      </w:pPr>
      <w:r>
        <w:separator/>
      </w:r>
    </w:p>
  </w:endnote>
  <w:endnote w:type="continuationSeparator" w:id="0">
    <w:p w14:paraId="463602EB" w14:textId="77777777" w:rsidR="002020E7" w:rsidRDefault="002020E7" w:rsidP="0064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400808"/>
      <w:docPartObj>
        <w:docPartGallery w:val="Page Numbers (Bottom of Page)"/>
        <w:docPartUnique/>
      </w:docPartObj>
    </w:sdtPr>
    <w:sdtEndPr/>
    <w:sdtContent>
      <w:p w14:paraId="66102FDA" w14:textId="2B09C5BE" w:rsidR="00966319" w:rsidRDefault="0096631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D84">
          <w:rPr>
            <w:noProof/>
          </w:rPr>
          <w:t>8</w:t>
        </w:r>
        <w:r>
          <w:fldChar w:fldCharType="end"/>
        </w:r>
      </w:p>
    </w:sdtContent>
  </w:sdt>
  <w:p w14:paraId="5FCFCE9D" w14:textId="77777777" w:rsidR="00966319" w:rsidRDefault="009663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D8354" w14:textId="77777777" w:rsidR="002020E7" w:rsidRDefault="002020E7" w:rsidP="00645F08">
      <w:pPr>
        <w:spacing w:after="0" w:line="240" w:lineRule="auto"/>
      </w:pPr>
      <w:r>
        <w:separator/>
      </w:r>
    </w:p>
  </w:footnote>
  <w:footnote w:type="continuationSeparator" w:id="0">
    <w:p w14:paraId="26C8E71C" w14:textId="77777777" w:rsidR="002020E7" w:rsidRDefault="002020E7" w:rsidP="00645F08">
      <w:pPr>
        <w:spacing w:after="0" w:line="240" w:lineRule="auto"/>
      </w:pPr>
      <w:r>
        <w:continuationSeparator/>
      </w:r>
    </w:p>
  </w:footnote>
  <w:footnote w:id="1">
    <w:p w14:paraId="079D2647" w14:textId="57E8C9AC" w:rsidR="009A5FC2" w:rsidRPr="00E0195A" w:rsidRDefault="009A5FC2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Bod A.1.2 Uznesenia vlády Slovenskej republiky č. 678 z 22. októbra 2020.</w:t>
      </w:r>
    </w:p>
  </w:footnote>
  <w:footnote w:id="2">
    <w:p w14:paraId="43F4E8BB" w14:textId="52622C55" w:rsidR="009A5FC2" w:rsidRPr="00E0195A" w:rsidRDefault="009A5FC2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</w:t>
      </w:r>
      <w:r w:rsidRPr="00E0195A">
        <w:rPr>
          <w:rFonts w:ascii="Times New Roman" w:hAnsi="Times New Roman" w:cs="Times New Roman"/>
        </w:rPr>
        <w:t>Pozri § 3 ods. 2 Zákona o ochrane osobných údajov.</w:t>
      </w:r>
    </w:p>
  </w:footnote>
  <w:footnote w:id="3">
    <w:p w14:paraId="231390B3" w14:textId="497526D8" w:rsidR="009A5FC2" w:rsidRPr="00E0195A" w:rsidRDefault="009A5FC2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</w:t>
      </w:r>
      <w:r w:rsidRPr="00E0195A">
        <w:rPr>
          <w:rFonts w:ascii="Times New Roman" w:hAnsi="Times New Roman" w:cs="Times New Roman"/>
        </w:rPr>
        <w:t>Článok 6 ods. 1 GDPR.</w:t>
      </w:r>
    </w:p>
  </w:footnote>
  <w:footnote w:id="4">
    <w:p w14:paraId="7B3E16A8" w14:textId="2931B7FD" w:rsidR="009A5FC2" w:rsidRPr="00E0195A" w:rsidRDefault="009A5FC2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</w:t>
      </w:r>
      <w:r w:rsidRPr="00E0195A">
        <w:rPr>
          <w:rFonts w:ascii="Times New Roman" w:hAnsi="Times New Roman" w:cs="Times New Roman"/>
        </w:rPr>
        <w:t xml:space="preserve">Podľa článku 9 ods. GDPR ide o </w:t>
      </w:r>
      <w:r w:rsidRPr="00E0195A">
        <w:rPr>
          <w:rFonts w:ascii="Times New Roman" w:hAnsi="Times New Roman" w:cs="Times New Roman"/>
          <w:i/>
          <w:iCs/>
        </w:rPr>
        <w:t xml:space="preserve">„osobné údaje, ktoré odhaľujú rasový alebo etnický pôvod, politické názory, náboženské alebo filozofické presvedčenie alebo členstvo v odborových organizáciách, a spracúvanie genetických údajov, biometrických údajov na individuálnu identifikáciu fyzickej osoby, </w:t>
      </w:r>
      <w:r w:rsidRPr="00E0195A">
        <w:rPr>
          <w:rFonts w:ascii="Times New Roman" w:hAnsi="Times New Roman" w:cs="Times New Roman"/>
          <w:b/>
          <w:bCs/>
          <w:i/>
          <w:iCs/>
        </w:rPr>
        <w:t>údajov týkajúcich sa zdravia</w:t>
      </w:r>
      <w:r w:rsidRPr="00E0195A">
        <w:rPr>
          <w:rFonts w:ascii="Times New Roman" w:hAnsi="Times New Roman" w:cs="Times New Roman"/>
          <w:i/>
          <w:iCs/>
        </w:rPr>
        <w:t xml:space="preserve"> alebo údajov týkajúcich sa sexuálneho života alebo sexuálnej orientácie </w:t>
      </w:r>
      <w:r w:rsidRPr="00AF0816">
        <w:rPr>
          <w:rFonts w:ascii="Times New Roman" w:hAnsi="Times New Roman" w:cs="Times New Roman"/>
          <w:b/>
          <w:i/>
          <w:iCs/>
        </w:rPr>
        <w:t>fyzickej osoby</w:t>
      </w:r>
      <w:r w:rsidRPr="00E0195A">
        <w:rPr>
          <w:rFonts w:ascii="Times New Roman" w:hAnsi="Times New Roman" w:cs="Times New Roman"/>
          <w:i/>
          <w:iCs/>
        </w:rPr>
        <w:t>.“</w:t>
      </w:r>
    </w:p>
  </w:footnote>
  <w:footnote w:id="5">
    <w:p w14:paraId="0337622D" w14:textId="77777777" w:rsidR="009A5FC2" w:rsidRPr="00E0195A" w:rsidRDefault="009A5FC2" w:rsidP="00E0195A">
      <w:pPr>
        <w:pStyle w:val="Textpoznmkypodiarou"/>
        <w:jc w:val="both"/>
        <w:rPr>
          <w:rFonts w:ascii="Times New Roman" w:hAnsi="Times New Roman" w:cs="Times New Roman"/>
          <w:i/>
          <w:iCs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</w:t>
      </w:r>
      <w:r w:rsidRPr="00E0195A">
        <w:rPr>
          <w:rFonts w:ascii="Times New Roman" w:hAnsi="Times New Roman" w:cs="Times New Roman"/>
        </w:rPr>
        <w:t xml:space="preserve">Bod C.1 Uznesenia vlády Slovenskej republiky č. 678 z 22. októbra 2020: </w:t>
      </w:r>
      <w:r w:rsidRPr="00E0195A">
        <w:rPr>
          <w:rFonts w:ascii="Times New Roman" w:hAnsi="Times New Roman" w:cs="Times New Roman"/>
          <w:i/>
          <w:iCs/>
        </w:rPr>
        <w:t>„Vláda odporúča C. odporúča</w:t>
      </w:r>
    </w:p>
    <w:p w14:paraId="2288BA17" w14:textId="54540479" w:rsidR="009A5FC2" w:rsidRPr="00E0195A" w:rsidRDefault="009A5FC2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Fonts w:ascii="Times New Roman" w:hAnsi="Times New Roman" w:cs="Times New Roman"/>
          <w:i/>
          <w:iCs/>
        </w:rPr>
        <w:t xml:space="preserve">hlavnému hygienikovi SR [...] vydať vyhlášku, ktorou </w:t>
      </w:r>
      <w:r w:rsidRPr="00E0195A">
        <w:rPr>
          <w:rFonts w:ascii="Times New Roman" w:hAnsi="Times New Roman" w:cs="Times New Roman"/>
          <w:b/>
          <w:bCs/>
          <w:i/>
          <w:iCs/>
        </w:rPr>
        <w:t>uloží povinnosť relevantným subjektom</w:t>
      </w:r>
      <w:r w:rsidRPr="00E0195A">
        <w:rPr>
          <w:rFonts w:ascii="Times New Roman" w:hAnsi="Times New Roman" w:cs="Times New Roman"/>
          <w:i/>
          <w:iCs/>
        </w:rPr>
        <w:t xml:space="preserve"> (</w:t>
      </w:r>
      <w:r w:rsidRPr="00E0195A">
        <w:rPr>
          <w:rFonts w:ascii="Times New Roman" w:hAnsi="Times New Roman" w:cs="Times New Roman"/>
          <w:b/>
          <w:bCs/>
          <w:i/>
          <w:iCs/>
        </w:rPr>
        <w:t>zamestnávateľom</w:t>
      </w:r>
      <w:r w:rsidRPr="00E0195A">
        <w:rPr>
          <w:rFonts w:ascii="Times New Roman" w:hAnsi="Times New Roman" w:cs="Times New Roman"/>
          <w:i/>
          <w:iCs/>
        </w:rPr>
        <w:t xml:space="preserve">, prevádzkovateľom atď.) </w:t>
      </w:r>
      <w:r w:rsidRPr="00E0195A">
        <w:rPr>
          <w:rFonts w:ascii="Times New Roman" w:hAnsi="Times New Roman" w:cs="Times New Roman"/>
          <w:b/>
          <w:bCs/>
          <w:i/>
          <w:iCs/>
        </w:rPr>
        <w:t>vyžadovať potvrdenie o negatívnom výsledku</w:t>
      </w:r>
      <w:r w:rsidRPr="00E0195A">
        <w:rPr>
          <w:rFonts w:ascii="Times New Roman" w:hAnsi="Times New Roman" w:cs="Times New Roman"/>
          <w:i/>
          <w:iCs/>
        </w:rPr>
        <w:t xml:space="preserve"> RT-PCR testu alebo certifikát vydaný Ministerstvom zdravotníctva SR s negatívnym výsledkom antigénového testu certifikovaného na území Európskej únie na ochorenie COVID-19 vykonaný subjektom podieľajúcim sa na celoplošnom testovaní „Spoločná zodpovednosť“ </w:t>
      </w:r>
      <w:r w:rsidRPr="00E0195A">
        <w:rPr>
          <w:rFonts w:ascii="Times New Roman" w:hAnsi="Times New Roman" w:cs="Times New Roman"/>
          <w:b/>
          <w:bCs/>
          <w:i/>
          <w:iCs/>
        </w:rPr>
        <w:t>pri vstupe do ich objektov</w:t>
      </w:r>
      <w:r w:rsidRPr="00E0195A">
        <w:rPr>
          <w:rFonts w:ascii="Times New Roman" w:hAnsi="Times New Roman" w:cs="Times New Roman"/>
          <w:i/>
          <w:iCs/>
        </w:rPr>
        <w:t>.“</w:t>
      </w:r>
    </w:p>
  </w:footnote>
  <w:footnote w:id="6">
    <w:p w14:paraId="73C47ACA" w14:textId="45422597" w:rsidR="00B146FD" w:rsidRPr="00E0195A" w:rsidRDefault="00B146FD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</w:t>
      </w:r>
      <w:r w:rsidR="00E0195A" w:rsidRPr="00E0195A">
        <w:rPr>
          <w:rFonts w:ascii="Times New Roman" w:hAnsi="Times New Roman" w:cs="Times New Roman"/>
        </w:rPr>
        <w:t xml:space="preserve">Opatrenie Úradu verejného zdravotníctva Slovenskej republiky pri ohrození verejného zdravia </w:t>
      </w:r>
      <w:proofErr w:type="spellStart"/>
      <w:r w:rsidR="00E0195A" w:rsidRPr="00E0195A">
        <w:rPr>
          <w:rFonts w:ascii="Times New Roman" w:hAnsi="Times New Roman" w:cs="Times New Roman"/>
        </w:rPr>
        <w:t>sp</w:t>
      </w:r>
      <w:proofErr w:type="spellEnd"/>
      <w:r w:rsidR="00E0195A" w:rsidRPr="00E0195A">
        <w:rPr>
          <w:rFonts w:ascii="Times New Roman" w:hAnsi="Times New Roman" w:cs="Times New Roman"/>
        </w:rPr>
        <w:t>. zn.: OLP/6911/2020 zo dňa 28.08.2020.</w:t>
      </w:r>
    </w:p>
  </w:footnote>
  <w:footnote w:id="7">
    <w:p w14:paraId="3F271EB9" w14:textId="5044E6B4" w:rsidR="00B215B2" w:rsidRPr="00E0195A" w:rsidRDefault="00B215B2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</w:t>
      </w:r>
      <w:r w:rsidRPr="00E0195A">
        <w:rPr>
          <w:rFonts w:ascii="Times New Roman" w:hAnsi="Times New Roman" w:cs="Times New Roman"/>
        </w:rPr>
        <w:t xml:space="preserve">Dostupné na: </w:t>
      </w:r>
      <w:hyperlink r:id="rId1" w:history="1">
        <w:r w:rsidRPr="00E0195A">
          <w:rPr>
            <w:rStyle w:val="Hypertextovprepojenie"/>
            <w:rFonts w:ascii="Times New Roman" w:hAnsi="Times New Roman" w:cs="Times New Roman"/>
          </w:rPr>
          <w:t>https://dataprotection.gov.sk/uoou/sk/content/predbezne-stanovisko-uradu-k-preukazovaniu-sa-negativnym-vysledkom-testu-certifikatom-z-0</w:t>
        </w:r>
      </w:hyperlink>
      <w:r w:rsidR="00AF0816">
        <w:rPr>
          <w:rFonts w:ascii="Times New Roman" w:hAnsi="Times New Roman" w:cs="Times New Roman"/>
        </w:rPr>
        <w:t xml:space="preserve"> a</w:t>
      </w:r>
      <w:r w:rsidR="00AF0816">
        <w:t xml:space="preserve"> </w:t>
      </w:r>
      <w:r w:rsidR="00AF0816" w:rsidRPr="00AF0816">
        <w:t>https://dataprotection.gov.sk/uoou/sk/content/predbezne-stanovisko-uradu-k-preukazovaniu-sa-negativnym-vysledkom-testu-certifikatom-z-0?fbclid=IwAR3No8xB-DLGSrQWrRsE2Z7FvoDbgv-WqOlXAxHh9SK733CM7azuX6tH_-A</w:t>
      </w:r>
      <w:r w:rsidR="00AF0816">
        <w:rPr>
          <w:rFonts w:ascii="Times New Roman" w:hAnsi="Times New Roman" w:cs="Times New Roman"/>
        </w:rPr>
        <w:t>.</w:t>
      </w:r>
    </w:p>
  </w:footnote>
  <w:footnote w:id="8">
    <w:p w14:paraId="4CD37BA8" w14:textId="0FC6167E" w:rsidR="00B215B2" w:rsidRPr="00E0195A" w:rsidRDefault="00B215B2" w:rsidP="00E0195A">
      <w:pPr>
        <w:pStyle w:val="Textpoznmkypodiarou"/>
        <w:jc w:val="both"/>
        <w:rPr>
          <w:rFonts w:ascii="Times New Roman" w:hAnsi="Times New Roman" w:cs="Times New Roman"/>
        </w:rPr>
      </w:pPr>
      <w:r w:rsidRPr="00E0195A">
        <w:rPr>
          <w:rStyle w:val="Odkaznapoznmkupodiarou"/>
          <w:rFonts w:ascii="Times New Roman" w:hAnsi="Times New Roman" w:cs="Times New Roman"/>
        </w:rPr>
        <w:footnoteRef/>
      </w:r>
      <w:r w:rsidRPr="00E0195A">
        <w:rPr>
          <w:rFonts w:ascii="Times New Roman" w:hAnsi="Times New Roman" w:cs="Times New Roman"/>
        </w:rPr>
        <w:t xml:space="preserve"> </w:t>
      </w:r>
      <w:r w:rsidRPr="00E0195A">
        <w:rPr>
          <w:rFonts w:ascii="Times New Roman" w:hAnsi="Times New Roman" w:cs="Times New Roman"/>
        </w:rPr>
        <w:t xml:space="preserve">Bližšie k tomu pozri </w:t>
      </w:r>
      <w:proofErr w:type="spellStart"/>
      <w:r w:rsidRPr="00E0195A">
        <w:rPr>
          <w:rFonts w:ascii="Times New Roman" w:hAnsi="Times New Roman" w:cs="Times New Roman"/>
        </w:rPr>
        <w:t>Article</w:t>
      </w:r>
      <w:proofErr w:type="spellEnd"/>
      <w:r w:rsidRPr="00E0195A">
        <w:rPr>
          <w:rFonts w:ascii="Times New Roman" w:hAnsi="Times New Roman" w:cs="Times New Roman"/>
        </w:rPr>
        <w:t xml:space="preserve"> 29 </w:t>
      </w:r>
      <w:proofErr w:type="spellStart"/>
      <w:r w:rsidRPr="00E0195A">
        <w:rPr>
          <w:rFonts w:ascii="Times New Roman" w:hAnsi="Times New Roman" w:cs="Times New Roman"/>
        </w:rPr>
        <w:t>Data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Protection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Working</w:t>
      </w:r>
      <w:proofErr w:type="spellEnd"/>
      <w:r w:rsidRPr="00E0195A">
        <w:rPr>
          <w:rFonts w:ascii="Times New Roman" w:hAnsi="Times New Roman" w:cs="Times New Roman"/>
        </w:rPr>
        <w:t xml:space="preserve"> Party: </w:t>
      </w:r>
      <w:proofErr w:type="spellStart"/>
      <w:r w:rsidRPr="00E0195A">
        <w:rPr>
          <w:rFonts w:ascii="Times New Roman" w:hAnsi="Times New Roman" w:cs="Times New Roman"/>
        </w:rPr>
        <w:t>Opinion</w:t>
      </w:r>
      <w:proofErr w:type="spellEnd"/>
      <w:r w:rsidRPr="00E0195A">
        <w:rPr>
          <w:rFonts w:ascii="Times New Roman" w:hAnsi="Times New Roman" w:cs="Times New Roman"/>
        </w:rPr>
        <w:t xml:space="preserve"> 06/2014 on </w:t>
      </w:r>
      <w:proofErr w:type="spellStart"/>
      <w:r w:rsidRPr="00E0195A">
        <w:rPr>
          <w:rFonts w:ascii="Times New Roman" w:hAnsi="Times New Roman" w:cs="Times New Roman"/>
        </w:rPr>
        <w:t>the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notion</w:t>
      </w:r>
      <w:proofErr w:type="spellEnd"/>
      <w:r w:rsidRPr="00E0195A">
        <w:rPr>
          <w:rFonts w:ascii="Times New Roman" w:hAnsi="Times New Roman" w:cs="Times New Roman"/>
        </w:rPr>
        <w:t xml:space="preserve"> of </w:t>
      </w:r>
      <w:proofErr w:type="spellStart"/>
      <w:r w:rsidRPr="00E0195A">
        <w:rPr>
          <w:rFonts w:ascii="Times New Roman" w:hAnsi="Times New Roman" w:cs="Times New Roman"/>
        </w:rPr>
        <w:t>legitimate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interests</w:t>
      </w:r>
      <w:proofErr w:type="spellEnd"/>
      <w:r w:rsidRPr="00E0195A">
        <w:rPr>
          <w:rFonts w:ascii="Times New Roman" w:hAnsi="Times New Roman" w:cs="Times New Roman"/>
        </w:rPr>
        <w:t xml:space="preserve"> of </w:t>
      </w:r>
      <w:proofErr w:type="spellStart"/>
      <w:r w:rsidRPr="00E0195A">
        <w:rPr>
          <w:rFonts w:ascii="Times New Roman" w:hAnsi="Times New Roman" w:cs="Times New Roman"/>
        </w:rPr>
        <w:t>the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data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controller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under</w:t>
      </w:r>
      <w:proofErr w:type="spellEnd"/>
      <w:r w:rsidRPr="00E0195A">
        <w:rPr>
          <w:rFonts w:ascii="Times New Roman" w:hAnsi="Times New Roman" w:cs="Times New Roman"/>
        </w:rPr>
        <w:t xml:space="preserve"> </w:t>
      </w:r>
      <w:proofErr w:type="spellStart"/>
      <w:r w:rsidRPr="00E0195A">
        <w:rPr>
          <w:rFonts w:ascii="Times New Roman" w:hAnsi="Times New Roman" w:cs="Times New Roman"/>
        </w:rPr>
        <w:t>Article</w:t>
      </w:r>
      <w:proofErr w:type="spellEnd"/>
      <w:r w:rsidRPr="00E0195A">
        <w:rPr>
          <w:rFonts w:ascii="Times New Roman" w:hAnsi="Times New Roman" w:cs="Times New Roman"/>
        </w:rPr>
        <w:t xml:space="preserve"> 7 of </w:t>
      </w:r>
      <w:proofErr w:type="spellStart"/>
      <w:r w:rsidRPr="00E0195A">
        <w:rPr>
          <w:rFonts w:ascii="Times New Roman" w:hAnsi="Times New Roman" w:cs="Times New Roman"/>
        </w:rPr>
        <w:t>Directive</w:t>
      </w:r>
      <w:proofErr w:type="spellEnd"/>
      <w:r w:rsidRPr="00E0195A">
        <w:rPr>
          <w:rFonts w:ascii="Times New Roman" w:hAnsi="Times New Roman" w:cs="Times New Roman"/>
        </w:rPr>
        <w:t xml:space="preserve"> 95/46/EC, s. 21 – 23. Dostupné na: https://ec.europa.eu/justice/article-29/documentation/opinion-recommendation/files/2014/wp217_en.pdf.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27D9" w14:textId="5D925887" w:rsidR="00966319" w:rsidRDefault="00966319">
    <w:pPr>
      <w:pStyle w:val="Hlavika"/>
    </w:pPr>
    <w:r>
      <w:rPr>
        <w:noProof/>
        <w:lang w:eastAsia="sk-SK"/>
      </w:rPr>
      <w:drawing>
        <wp:inline distT="0" distB="0" distL="0" distR="0" wp14:anchorId="525B0CCE" wp14:editId="3577E9D6">
          <wp:extent cx="5760720" cy="926363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6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F187" w14:textId="7F52E3EF" w:rsidR="00966319" w:rsidRDefault="00966319">
    <w:pPr>
      <w:pStyle w:val="Hlavika"/>
    </w:pPr>
    <w:r>
      <w:rPr>
        <w:noProof/>
        <w:lang w:eastAsia="sk-SK"/>
      </w:rPr>
      <w:drawing>
        <wp:inline distT="0" distB="0" distL="0" distR="0" wp14:anchorId="29FF519E" wp14:editId="1FD0ECD9">
          <wp:extent cx="5760720" cy="92583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416B"/>
    <w:multiLevelType w:val="hybridMultilevel"/>
    <w:tmpl w:val="B91278E2"/>
    <w:lvl w:ilvl="0" w:tplc="3620D9B6">
      <w:start w:val="1"/>
      <w:numFmt w:val="lowerLetter"/>
      <w:lvlText w:val="%1)"/>
      <w:lvlJc w:val="left"/>
      <w:pPr>
        <w:ind w:left="3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9" w:hanging="360"/>
      </w:pPr>
    </w:lvl>
    <w:lvl w:ilvl="2" w:tplc="041B001B" w:tentative="1">
      <w:start w:val="1"/>
      <w:numFmt w:val="lowerRoman"/>
      <w:lvlText w:val="%3."/>
      <w:lvlJc w:val="right"/>
      <w:pPr>
        <w:ind w:left="4639" w:hanging="180"/>
      </w:pPr>
    </w:lvl>
    <w:lvl w:ilvl="3" w:tplc="041B000F" w:tentative="1">
      <w:start w:val="1"/>
      <w:numFmt w:val="decimal"/>
      <w:lvlText w:val="%4."/>
      <w:lvlJc w:val="left"/>
      <w:pPr>
        <w:ind w:left="5359" w:hanging="360"/>
      </w:pPr>
    </w:lvl>
    <w:lvl w:ilvl="4" w:tplc="041B0019" w:tentative="1">
      <w:start w:val="1"/>
      <w:numFmt w:val="lowerLetter"/>
      <w:lvlText w:val="%5."/>
      <w:lvlJc w:val="left"/>
      <w:pPr>
        <w:ind w:left="6079" w:hanging="360"/>
      </w:pPr>
    </w:lvl>
    <w:lvl w:ilvl="5" w:tplc="041B001B" w:tentative="1">
      <w:start w:val="1"/>
      <w:numFmt w:val="lowerRoman"/>
      <w:lvlText w:val="%6."/>
      <w:lvlJc w:val="right"/>
      <w:pPr>
        <w:ind w:left="6799" w:hanging="180"/>
      </w:pPr>
    </w:lvl>
    <w:lvl w:ilvl="6" w:tplc="041B000F" w:tentative="1">
      <w:start w:val="1"/>
      <w:numFmt w:val="decimal"/>
      <w:lvlText w:val="%7."/>
      <w:lvlJc w:val="left"/>
      <w:pPr>
        <w:ind w:left="7519" w:hanging="360"/>
      </w:pPr>
    </w:lvl>
    <w:lvl w:ilvl="7" w:tplc="041B0019" w:tentative="1">
      <w:start w:val="1"/>
      <w:numFmt w:val="lowerLetter"/>
      <w:lvlText w:val="%8."/>
      <w:lvlJc w:val="left"/>
      <w:pPr>
        <w:ind w:left="8239" w:hanging="360"/>
      </w:pPr>
    </w:lvl>
    <w:lvl w:ilvl="8" w:tplc="041B001B" w:tentative="1">
      <w:start w:val="1"/>
      <w:numFmt w:val="lowerRoman"/>
      <w:lvlText w:val="%9."/>
      <w:lvlJc w:val="right"/>
      <w:pPr>
        <w:ind w:left="8959" w:hanging="180"/>
      </w:pPr>
    </w:lvl>
  </w:abstractNum>
  <w:abstractNum w:abstractNumId="1" w15:restartNumberingAfterBreak="0">
    <w:nsid w:val="1EF546C2"/>
    <w:multiLevelType w:val="hybridMultilevel"/>
    <w:tmpl w:val="04E650AC"/>
    <w:lvl w:ilvl="0" w:tplc="520CF2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152076"/>
    <w:multiLevelType w:val="hybridMultilevel"/>
    <w:tmpl w:val="2E3874CE"/>
    <w:lvl w:ilvl="0" w:tplc="D8EA4BCC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2C83664C"/>
    <w:multiLevelType w:val="hybridMultilevel"/>
    <w:tmpl w:val="6BA2C1D2"/>
    <w:lvl w:ilvl="0" w:tplc="041B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4" w15:restartNumberingAfterBreak="0">
    <w:nsid w:val="36FB6DFA"/>
    <w:multiLevelType w:val="hybridMultilevel"/>
    <w:tmpl w:val="BEB01ACE"/>
    <w:lvl w:ilvl="0" w:tplc="82E4E2EE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9435F"/>
    <w:multiLevelType w:val="hybridMultilevel"/>
    <w:tmpl w:val="591288B4"/>
    <w:lvl w:ilvl="0" w:tplc="AB7E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3E29"/>
    <w:multiLevelType w:val="hybridMultilevel"/>
    <w:tmpl w:val="B72C8786"/>
    <w:lvl w:ilvl="0" w:tplc="DFC89E12">
      <w:start w:val="15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4381"/>
    <w:multiLevelType w:val="hybridMultilevel"/>
    <w:tmpl w:val="DC265A3E"/>
    <w:lvl w:ilvl="0" w:tplc="5A4803BC">
      <w:start w:val="5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863FA"/>
    <w:multiLevelType w:val="hybridMultilevel"/>
    <w:tmpl w:val="D424E816"/>
    <w:lvl w:ilvl="0" w:tplc="3934133A">
      <w:start w:val="1"/>
      <w:numFmt w:val="lowerLetter"/>
      <w:lvlText w:val="%1)"/>
      <w:lvlJc w:val="left"/>
      <w:pPr>
        <w:ind w:left="277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492" w:hanging="360"/>
      </w:pPr>
    </w:lvl>
    <w:lvl w:ilvl="2" w:tplc="041B001B" w:tentative="1">
      <w:start w:val="1"/>
      <w:numFmt w:val="lowerRoman"/>
      <w:lvlText w:val="%3."/>
      <w:lvlJc w:val="right"/>
      <w:pPr>
        <w:ind w:left="4212" w:hanging="180"/>
      </w:pPr>
    </w:lvl>
    <w:lvl w:ilvl="3" w:tplc="041B000F" w:tentative="1">
      <w:start w:val="1"/>
      <w:numFmt w:val="decimal"/>
      <w:lvlText w:val="%4."/>
      <w:lvlJc w:val="left"/>
      <w:pPr>
        <w:ind w:left="4932" w:hanging="360"/>
      </w:pPr>
    </w:lvl>
    <w:lvl w:ilvl="4" w:tplc="041B0019" w:tentative="1">
      <w:start w:val="1"/>
      <w:numFmt w:val="lowerLetter"/>
      <w:lvlText w:val="%5."/>
      <w:lvlJc w:val="left"/>
      <w:pPr>
        <w:ind w:left="5652" w:hanging="360"/>
      </w:pPr>
    </w:lvl>
    <w:lvl w:ilvl="5" w:tplc="041B001B" w:tentative="1">
      <w:start w:val="1"/>
      <w:numFmt w:val="lowerRoman"/>
      <w:lvlText w:val="%6."/>
      <w:lvlJc w:val="right"/>
      <w:pPr>
        <w:ind w:left="6372" w:hanging="180"/>
      </w:pPr>
    </w:lvl>
    <w:lvl w:ilvl="6" w:tplc="041B000F" w:tentative="1">
      <w:start w:val="1"/>
      <w:numFmt w:val="decimal"/>
      <w:lvlText w:val="%7."/>
      <w:lvlJc w:val="left"/>
      <w:pPr>
        <w:ind w:left="7092" w:hanging="360"/>
      </w:pPr>
    </w:lvl>
    <w:lvl w:ilvl="7" w:tplc="041B0019" w:tentative="1">
      <w:start w:val="1"/>
      <w:numFmt w:val="lowerLetter"/>
      <w:lvlText w:val="%8."/>
      <w:lvlJc w:val="left"/>
      <w:pPr>
        <w:ind w:left="7812" w:hanging="360"/>
      </w:pPr>
    </w:lvl>
    <w:lvl w:ilvl="8" w:tplc="041B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9" w15:restartNumberingAfterBreak="0">
    <w:nsid w:val="71F22D76"/>
    <w:multiLevelType w:val="hybridMultilevel"/>
    <w:tmpl w:val="666EF8F6"/>
    <w:lvl w:ilvl="0" w:tplc="4C24991A">
      <w:start w:val="9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2D2C"/>
    <w:multiLevelType w:val="hybridMultilevel"/>
    <w:tmpl w:val="ADDAFB58"/>
    <w:lvl w:ilvl="0" w:tplc="8F5C511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2F"/>
    <w:rsid w:val="000C3B9F"/>
    <w:rsid w:val="001654CF"/>
    <w:rsid w:val="00166D64"/>
    <w:rsid w:val="002020E7"/>
    <w:rsid w:val="002978DC"/>
    <w:rsid w:val="003071AC"/>
    <w:rsid w:val="003326EA"/>
    <w:rsid w:val="003C5588"/>
    <w:rsid w:val="003E04BD"/>
    <w:rsid w:val="003E70F7"/>
    <w:rsid w:val="0045387F"/>
    <w:rsid w:val="00462D84"/>
    <w:rsid w:val="00477F9D"/>
    <w:rsid w:val="004A5758"/>
    <w:rsid w:val="004A6D55"/>
    <w:rsid w:val="004C555D"/>
    <w:rsid w:val="00537960"/>
    <w:rsid w:val="0054412C"/>
    <w:rsid w:val="005C0D94"/>
    <w:rsid w:val="005F19A6"/>
    <w:rsid w:val="005F7DB8"/>
    <w:rsid w:val="00645F08"/>
    <w:rsid w:val="006701A1"/>
    <w:rsid w:val="00671CF0"/>
    <w:rsid w:val="00693AFF"/>
    <w:rsid w:val="00733C22"/>
    <w:rsid w:val="00771256"/>
    <w:rsid w:val="00782F13"/>
    <w:rsid w:val="007839EC"/>
    <w:rsid w:val="007A7500"/>
    <w:rsid w:val="007B01E1"/>
    <w:rsid w:val="007C4963"/>
    <w:rsid w:val="007E4EE5"/>
    <w:rsid w:val="007F4009"/>
    <w:rsid w:val="00862F92"/>
    <w:rsid w:val="0088711C"/>
    <w:rsid w:val="0089146F"/>
    <w:rsid w:val="008C582F"/>
    <w:rsid w:val="008F0AF3"/>
    <w:rsid w:val="008F6A72"/>
    <w:rsid w:val="00920E38"/>
    <w:rsid w:val="00954DEE"/>
    <w:rsid w:val="00966319"/>
    <w:rsid w:val="00975BA5"/>
    <w:rsid w:val="009A5FC2"/>
    <w:rsid w:val="009E097C"/>
    <w:rsid w:val="00A2230F"/>
    <w:rsid w:val="00A43B5F"/>
    <w:rsid w:val="00A82676"/>
    <w:rsid w:val="00AF0816"/>
    <w:rsid w:val="00B10E4D"/>
    <w:rsid w:val="00B146FD"/>
    <w:rsid w:val="00B215B2"/>
    <w:rsid w:val="00B44C33"/>
    <w:rsid w:val="00B554A3"/>
    <w:rsid w:val="00B76C66"/>
    <w:rsid w:val="00BA1532"/>
    <w:rsid w:val="00BD6362"/>
    <w:rsid w:val="00C17D19"/>
    <w:rsid w:val="00C34ACC"/>
    <w:rsid w:val="00C5103C"/>
    <w:rsid w:val="00C85962"/>
    <w:rsid w:val="00CC4246"/>
    <w:rsid w:val="00D175A3"/>
    <w:rsid w:val="00D26B7F"/>
    <w:rsid w:val="00D428E4"/>
    <w:rsid w:val="00D44060"/>
    <w:rsid w:val="00D82D1F"/>
    <w:rsid w:val="00DE1AC9"/>
    <w:rsid w:val="00E0195A"/>
    <w:rsid w:val="00E176B8"/>
    <w:rsid w:val="00E9671A"/>
    <w:rsid w:val="00ED399C"/>
    <w:rsid w:val="00ED741F"/>
    <w:rsid w:val="00EE29BE"/>
    <w:rsid w:val="00F074B8"/>
    <w:rsid w:val="00F22355"/>
    <w:rsid w:val="00F30B8B"/>
    <w:rsid w:val="00F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26753"/>
  <w15:chartTrackingRefBased/>
  <w15:docId w15:val="{AA934C90-D0F7-47D2-99B7-6DA68DAA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D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645F0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45F0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5F08"/>
    <w:rPr>
      <w:vertAlign w:val="superscript"/>
    </w:rPr>
  </w:style>
  <w:style w:type="paragraph" w:styleId="Odsekzoznamu">
    <w:name w:val="List Paragraph"/>
    <w:basedOn w:val="Normlny"/>
    <w:uiPriority w:val="34"/>
    <w:qFormat/>
    <w:rsid w:val="00F62E4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215B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15B2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3B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3B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3B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3B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3B9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B9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6319"/>
  </w:style>
  <w:style w:type="paragraph" w:styleId="Pta">
    <w:name w:val="footer"/>
    <w:basedOn w:val="Normlny"/>
    <w:link w:val="PtaChar"/>
    <w:uiPriority w:val="99"/>
    <w:unhideWhenUsed/>
    <w:rsid w:val="0096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6319"/>
  </w:style>
  <w:style w:type="paragraph" w:styleId="Revzia">
    <w:name w:val="Revision"/>
    <w:hidden/>
    <w:uiPriority w:val="99"/>
    <w:semiHidden/>
    <w:rsid w:val="005F1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protection.gov.sk/uoou/sk/content/predbezne-stanovisko-uradu-k-preukazovaniu-sa-negativnym-vysledkom-testu-certifikatom-z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26E0-9145-4406-8D53-404F6A38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Mesarčík Matúš</dc:creator>
  <cp:keywords/>
  <dc:description/>
  <cp:lastModifiedBy>Andrea Koroncziová</cp:lastModifiedBy>
  <cp:revision>4</cp:revision>
  <dcterms:created xsi:type="dcterms:W3CDTF">2020-11-01T10:08:00Z</dcterms:created>
  <dcterms:modified xsi:type="dcterms:W3CDTF">2020-11-01T10:13:00Z</dcterms:modified>
</cp:coreProperties>
</file>