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D4" w:rsidRDefault="00A01020" w:rsidP="0041533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333">
        <w:rPr>
          <w:rFonts w:ascii="Times New Roman" w:hAnsi="Times New Roman" w:cs="Times New Roman"/>
          <w:b/>
          <w:bCs/>
          <w:sz w:val="24"/>
          <w:szCs w:val="24"/>
        </w:rPr>
        <w:t>Nutri-Score</w:t>
      </w:r>
      <w:proofErr w:type="spellEnd"/>
      <w:r w:rsidRPr="00415333">
        <w:rPr>
          <w:rFonts w:ascii="Times New Roman" w:hAnsi="Times New Roman" w:cs="Times New Roman"/>
          <w:b/>
          <w:sz w:val="24"/>
          <w:szCs w:val="24"/>
        </w:rPr>
        <w:t xml:space="preserve"> verzus </w:t>
      </w:r>
      <w:proofErr w:type="spellStart"/>
      <w:r w:rsidRPr="00415333">
        <w:rPr>
          <w:rFonts w:ascii="Times New Roman" w:hAnsi="Times New Roman" w:cs="Times New Roman"/>
          <w:b/>
          <w:bCs/>
          <w:sz w:val="24"/>
          <w:szCs w:val="24"/>
        </w:rPr>
        <w:t>Nutrinform</w:t>
      </w:r>
      <w:proofErr w:type="spellEnd"/>
      <w:r w:rsidRPr="00415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333">
        <w:rPr>
          <w:rFonts w:ascii="Times New Roman" w:hAnsi="Times New Roman" w:cs="Times New Roman"/>
          <w:b/>
          <w:bCs/>
          <w:sz w:val="24"/>
          <w:szCs w:val="24"/>
        </w:rPr>
        <w:t>Battery</w:t>
      </w:r>
      <w:proofErr w:type="spellEnd"/>
      <w:r w:rsidRPr="00415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333">
        <w:rPr>
          <w:rFonts w:ascii="Times New Roman" w:hAnsi="Times New Roman" w:cs="Times New Roman"/>
          <w:b/>
          <w:sz w:val="24"/>
          <w:szCs w:val="24"/>
        </w:rPr>
        <w:t>- porovnanie slovenských potravinárskych výrobkov</w:t>
      </w:r>
    </w:p>
    <w:p w:rsidR="008B1B69" w:rsidRPr="008B1B69" w:rsidRDefault="008B1B69" w:rsidP="0041533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1B69">
        <w:rPr>
          <w:rFonts w:ascii="Times New Roman" w:hAnsi="Times New Roman" w:cs="Times New Roman"/>
          <w:b/>
          <w:i/>
          <w:sz w:val="24"/>
          <w:szCs w:val="24"/>
        </w:rPr>
        <w:t>Giertlová Anna</w:t>
      </w:r>
    </w:p>
    <w:p w:rsidR="00A041ED" w:rsidRPr="00415333" w:rsidRDefault="001B2A9B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V najbližšom obdob</w:t>
      </w:r>
      <w:r w:rsidR="00B456AB" w:rsidRPr="00415333">
        <w:rPr>
          <w:rFonts w:ascii="Times New Roman" w:hAnsi="Times New Roman" w:cs="Times New Roman"/>
          <w:sz w:val="24"/>
          <w:szCs w:val="24"/>
        </w:rPr>
        <w:t xml:space="preserve">í sa </w:t>
      </w:r>
      <w:r w:rsidR="00B42537">
        <w:rPr>
          <w:rFonts w:ascii="Times New Roman" w:hAnsi="Times New Roman" w:cs="Times New Roman"/>
          <w:sz w:val="24"/>
          <w:szCs w:val="24"/>
        </w:rPr>
        <w:t xml:space="preserve">v EÚ </w:t>
      </w:r>
      <w:r w:rsidR="00B456AB" w:rsidRPr="00415333">
        <w:rPr>
          <w:rFonts w:ascii="Times New Roman" w:hAnsi="Times New Roman" w:cs="Times New Roman"/>
          <w:sz w:val="24"/>
          <w:szCs w:val="24"/>
        </w:rPr>
        <w:t>uvažuje o zavedení</w:t>
      </w:r>
      <w:r w:rsidRPr="00415333">
        <w:rPr>
          <w:rFonts w:ascii="Times New Roman" w:hAnsi="Times New Roman" w:cs="Times New Roman"/>
          <w:sz w:val="24"/>
          <w:szCs w:val="24"/>
        </w:rPr>
        <w:t xml:space="preserve"> grafického systému na označenie výživovej hodnoty </w:t>
      </w:r>
      <w:r w:rsidR="00B42537">
        <w:rPr>
          <w:rFonts w:ascii="Times New Roman" w:hAnsi="Times New Roman" w:cs="Times New Roman"/>
          <w:sz w:val="24"/>
          <w:szCs w:val="24"/>
        </w:rPr>
        <w:t xml:space="preserve">potravín na </w:t>
      </w:r>
      <w:r w:rsidRPr="00415333">
        <w:rPr>
          <w:rFonts w:ascii="Times New Roman" w:hAnsi="Times New Roman" w:cs="Times New Roman"/>
          <w:sz w:val="24"/>
          <w:szCs w:val="24"/>
        </w:rPr>
        <w:t>pr</w:t>
      </w:r>
      <w:r w:rsidR="00B456AB" w:rsidRPr="00415333">
        <w:rPr>
          <w:rFonts w:ascii="Times New Roman" w:hAnsi="Times New Roman" w:cs="Times New Roman"/>
          <w:sz w:val="24"/>
          <w:szCs w:val="24"/>
        </w:rPr>
        <w:t>ednej strane obalu, ktorý by mal</w:t>
      </w:r>
      <w:r w:rsidRPr="00415333">
        <w:rPr>
          <w:rFonts w:ascii="Times New Roman" w:hAnsi="Times New Roman" w:cs="Times New Roman"/>
          <w:sz w:val="24"/>
          <w:szCs w:val="24"/>
        </w:rPr>
        <w:t xml:space="preserve"> pomôcť spotrebiteľom pri informovanom výbere </w:t>
      </w:r>
      <w:r w:rsidR="00A01020" w:rsidRPr="00415333">
        <w:rPr>
          <w:rFonts w:ascii="Times New Roman" w:hAnsi="Times New Roman" w:cs="Times New Roman"/>
          <w:sz w:val="24"/>
          <w:szCs w:val="24"/>
        </w:rPr>
        <w:t>zdravších potravín</w:t>
      </w:r>
      <w:r w:rsidRPr="00415333">
        <w:rPr>
          <w:rFonts w:ascii="Times New Roman" w:hAnsi="Times New Roman" w:cs="Times New Roman"/>
          <w:sz w:val="24"/>
          <w:szCs w:val="24"/>
        </w:rPr>
        <w:t xml:space="preserve"> najmä z pohľadu ich výživovej hodnoty</w:t>
      </w:r>
      <w:r w:rsidR="00A01020" w:rsidRPr="00415333">
        <w:rPr>
          <w:rFonts w:ascii="Times New Roman" w:hAnsi="Times New Roman" w:cs="Times New Roman"/>
          <w:sz w:val="24"/>
          <w:szCs w:val="24"/>
        </w:rPr>
        <w:t xml:space="preserve">. Oba systémy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Nutrinform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</w:t>
      </w:r>
      <w:r w:rsidR="00A01020" w:rsidRPr="00415333">
        <w:rPr>
          <w:rFonts w:ascii="Times New Roman" w:hAnsi="Times New Roman" w:cs="Times New Roman"/>
          <w:sz w:val="24"/>
          <w:szCs w:val="24"/>
        </w:rPr>
        <w:t>pri hodnotení výrobkov vychádzajú z výživových údajov uvedených na e</w:t>
      </w:r>
      <w:r w:rsidRPr="00415333">
        <w:rPr>
          <w:rFonts w:ascii="Times New Roman" w:hAnsi="Times New Roman" w:cs="Times New Roman"/>
          <w:sz w:val="24"/>
          <w:szCs w:val="24"/>
        </w:rPr>
        <w:t>tikete pot</w:t>
      </w:r>
      <w:r w:rsidR="00D04381" w:rsidRPr="00415333">
        <w:rPr>
          <w:rFonts w:ascii="Times New Roman" w:hAnsi="Times New Roman" w:cs="Times New Roman"/>
          <w:sz w:val="24"/>
          <w:szCs w:val="24"/>
        </w:rPr>
        <w:t>ravinárskeho výrobku. Výživové údaje</w:t>
      </w:r>
      <w:r w:rsidRPr="00415333">
        <w:rPr>
          <w:rFonts w:ascii="Times New Roman" w:hAnsi="Times New Roman" w:cs="Times New Roman"/>
          <w:sz w:val="24"/>
          <w:szCs w:val="24"/>
        </w:rPr>
        <w:t xml:space="preserve"> </w:t>
      </w:r>
      <w:r w:rsidR="00D04381" w:rsidRPr="00415333">
        <w:rPr>
          <w:rFonts w:ascii="Times New Roman" w:hAnsi="Times New Roman" w:cs="Times New Roman"/>
          <w:sz w:val="24"/>
          <w:szCs w:val="24"/>
        </w:rPr>
        <w:t>uvedené na etikete sú:</w:t>
      </w:r>
      <w:r w:rsidRPr="00415333">
        <w:rPr>
          <w:rFonts w:ascii="Times New Roman" w:hAnsi="Times New Roman" w:cs="Times New Roman"/>
          <w:sz w:val="24"/>
          <w:szCs w:val="24"/>
        </w:rPr>
        <w:t xml:space="preserve"> </w:t>
      </w:r>
      <w:r w:rsidR="00B42537">
        <w:rPr>
          <w:rFonts w:ascii="Times New Roman" w:hAnsi="Times New Roman" w:cs="Times New Roman"/>
          <w:sz w:val="24"/>
          <w:szCs w:val="24"/>
        </w:rPr>
        <w:t xml:space="preserve">energia, </w:t>
      </w:r>
      <w:r w:rsidRPr="00415333">
        <w:rPr>
          <w:rFonts w:ascii="Times New Roman" w:hAnsi="Times New Roman" w:cs="Times New Roman"/>
          <w:sz w:val="24"/>
          <w:szCs w:val="24"/>
        </w:rPr>
        <w:t>tuky, nasýtené mastné kysel</w:t>
      </w:r>
      <w:r w:rsidR="00D04381" w:rsidRPr="00415333">
        <w:rPr>
          <w:rFonts w:ascii="Times New Roman" w:hAnsi="Times New Roman" w:cs="Times New Roman"/>
          <w:sz w:val="24"/>
          <w:szCs w:val="24"/>
        </w:rPr>
        <w:t xml:space="preserve">iny, sacharidy, cukry, bielkoviny, soľ, prípadne vláknina. </w:t>
      </w:r>
    </w:p>
    <w:p w:rsidR="00415333" w:rsidRPr="00415333" w:rsidRDefault="00415333" w:rsidP="00415333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15333">
        <w:rPr>
          <w:rFonts w:ascii="Times New Roman" w:hAnsi="Times New Roman" w:cs="Times New Roman"/>
          <w:sz w:val="24"/>
          <w:szCs w:val="24"/>
        </w:rPr>
        <w:t xml:space="preserve"> prípade systému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Nutrinform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sú výži</w:t>
      </w:r>
      <w:r w:rsidR="00B42537">
        <w:rPr>
          <w:rFonts w:ascii="Times New Roman" w:hAnsi="Times New Roman" w:cs="Times New Roman"/>
          <w:sz w:val="24"/>
          <w:szCs w:val="24"/>
        </w:rPr>
        <w:t>vové údaje vyjadrené a hodnotené</w:t>
      </w:r>
      <w:r w:rsidRPr="00415333">
        <w:rPr>
          <w:rFonts w:ascii="Times New Roman" w:hAnsi="Times New Roman" w:cs="Times New Roman"/>
          <w:sz w:val="24"/>
          <w:szCs w:val="24"/>
        </w:rPr>
        <w:t xml:space="preserve"> na jednu porciu. Veľkosť porcie odpovedá množstvu jedla alebo nápoja, ktorú spotrebiteľ zje alebo vypije pri jednej príležitosti. Veľkosť porcie sa líši od typu produktu. Môže to byť napr. kus pečiva,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kelínok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jogurtu, kopček zmrzliny, jedno jablko, porcia polievky a pod. </w:t>
      </w:r>
    </w:p>
    <w:p w:rsidR="00D04381" w:rsidRPr="00415333" w:rsidRDefault="001D2D8B" w:rsidP="00D04381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V prípade systému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sú výživové údaje hodnotené na 100 g výrobku. </w:t>
      </w:r>
      <w:r w:rsidR="00D04381" w:rsidRPr="00415333">
        <w:rPr>
          <w:rFonts w:ascii="Times New Roman" w:hAnsi="Times New Roman" w:cs="Times New Roman"/>
          <w:sz w:val="24"/>
          <w:szCs w:val="24"/>
        </w:rPr>
        <w:t xml:space="preserve">Výsledná hodnota </w:t>
      </w:r>
      <w:proofErr w:type="spellStart"/>
      <w:r w:rsidR="00D04381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D04381" w:rsidRPr="00415333">
        <w:rPr>
          <w:rFonts w:ascii="Times New Roman" w:hAnsi="Times New Roman" w:cs="Times New Roman"/>
          <w:sz w:val="24"/>
          <w:szCs w:val="24"/>
        </w:rPr>
        <w:t xml:space="preserve"> je vypočítaná na základe obsahu zložiek, ktoré by sme mali v strave preferovať (bielkoviny, vláknina) a tých, ktoré by sme mali v strave obmedzovať (tuky, nasýtené mastné kyseliny, cukry a soľ). </w:t>
      </w:r>
      <w:r w:rsidR="00F817FC" w:rsidRPr="00415333">
        <w:rPr>
          <w:rFonts w:ascii="Times New Roman" w:hAnsi="Times New Roman" w:cs="Times New Roman"/>
          <w:sz w:val="24"/>
          <w:szCs w:val="24"/>
        </w:rPr>
        <w:t xml:space="preserve">Výsledné kategórie </w:t>
      </w:r>
      <w:proofErr w:type="spellStart"/>
      <w:r w:rsidR="00F817FC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F817FC" w:rsidRPr="00415333">
        <w:rPr>
          <w:rFonts w:ascii="Times New Roman" w:hAnsi="Times New Roman" w:cs="Times New Roman"/>
          <w:sz w:val="24"/>
          <w:szCs w:val="24"/>
        </w:rPr>
        <w:t xml:space="preserve"> s</w:t>
      </w:r>
      <w:r w:rsidR="003338E3">
        <w:rPr>
          <w:rFonts w:ascii="Times New Roman" w:hAnsi="Times New Roman" w:cs="Times New Roman"/>
          <w:sz w:val="24"/>
          <w:szCs w:val="24"/>
        </w:rPr>
        <w:t xml:space="preserve"> popisom: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04381" w:rsidRPr="00415333" w:rsidTr="00D04381">
        <w:tc>
          <w:tcPr>
            <w:tcW w:w="421" w:type="dxa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1" w:type="dxa"/>
            <w:shd w:val="clear" w:color="auto" w:fill="auto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Výrobky s vysokou výživovou hodnotou, ktoré môžeme konzumovať prakticky neobmedzene.</w:t>
            </w:r>
          </w:p>
        </w:tc>
      </w:tr>
      <w:tr w:rsidR="00D04381" w:rsidRPr="00415333" w:rsidTr="00D04381">
        <w:tc>
          <w:tcPr>
            <w:tcW w:w="421" w:type="dxa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641" w:type="dxa"/>
            <w:shd w:val="clear" w:color="auto" w:fill="auto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Výrobky s vysokou výživovou hodnotou, ktoré by sme mali zaraďovať do jedálnička čo najčastejšie.</w:t>
            </w:r>
          </w:p>
        </w:tc>
      </w:tr>
      <w:tr w:rsidR="00D04381" w:rsidRPr="00415333" w:rsidTr="00D04381">
        <w:tc>
          <w:tcPr>
            <w:tcW w:w="421" w:type="dxa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1" w:type="dxa"/>
            <w:shd w:val="clear" w:color="auto" w:fill="auto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Výrobky, ktoré spĺňajú výživové hodnoty, ktoré môžeme konzumovať pravidelne.</w:t>
            </w:r>
          </w:p>
        </w:tc>
      </w:tr>
      <w:tr w:rsidR="00D04381" w:rsidRPr="00415333" w:rsidTr="00D04381">
        <w:tc>
          <w:tcPr>
            <w:tcW w:w="421" w:type="dxa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641" w:type="dxa"/>
            <w:shd w:val="clear" w:color="auto" w:fill="auto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Výrobky, v ktorých sú niektoré zložky vo vyššom zastúpení, ich spotrebu by sme mali  kontrolovať aj vzhľadom k iným potravinám.</w:t>
            </w:r>
          </w:p>
        </w:tc>
      </w:tr>
      <w:tr w:rsidR="00D04381" w:rsidRPr="00415333" w:rsidTr="00D04381">
        <w:tc>
          <w:tcPr>
            <w:tcW w:w="421" w:type="dxa"/>
          </w:tcPr>
          <w:p w:rsidR="00D04381" w:rsidRPr="00415333" w:rsidRDefault="00D04381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3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41" w:type="dxa"/>
            <w:shd w:val="clear" w:color="auto" w:fill="auto"/>
          </w:tcPr>
          <w:p w:rsidR="00D04381" w:rsidRPr="00415333" w:rsidRDefault="00B3778B" w:rsidP="00D04381">
            <w:p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Výrobky, ktoré majú viac zložiek vo vyššom pásme a preto by sme ich mali jesť menej často.</w:t>
            </w:r>
          </w:p>
        </w:tc>
      </w:tr>
    </w:tbl>
    <w:p w:rsidR="005F7A09" w:rsidRPr="00415333" w:rsidRDefault="003835E1" w:rsidP="002909D2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 xml:space="preserve">Porovnanie výrobkov v kategórii: mlieko a mliečne výrobky. </w:t>
      </w:r>
      <w:bookmarkStart w:id="0" w:name="_GoBack"/>
      <w:bookmarkEnd w:id="0"/>
    </w:p>
    <w:p w:rsidR="003835E1" w:rsidRPr="00415333" w:rsidRDefault="00082487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Pri mliečnych výrobkoch je dôležitý najmä obsah tuku a bielkovín. Čím má výrobok vyšší obsah tuku, tým má aj vyššiu energetickú hodnotu. Mlieko a mliečne výrobky sú tiež typické vyšším obsahom nasýtených mastných kyselín. </w:t>
      </w:r>
    </w:p>
    <w:p w:rsidR="003835E1" w:rsidRPr="00415333" w:rsidRDefault="00082487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lastRenderedPageBreak/>
        <w:t xml:space="preserve">Jedna porcia plnotučného mlieka,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>. pohár mlieka pokrýva asi 6% energ</w:t>
      </w:r>
      <w:r w:rsidR="00415333">
        <w:rPr>
          <w:rFonts w:ascii="Times New Roman" w:hAnsi="Times New Roman" w:cs="Times New Roman"/>
          <w:sz w:val="24"/>
          <w:szCs w:val="24"/>
        </w:rPr>
        <w:t>ie na deň pre dospelého človeka</w:t>
      </w:r>
      <w:r w:rsidRPr="00415333">
        <w:rPr>
          <w:rFonts w:ascii="Times New Roman" w:hAnsi="Times New Roman" w:cs="Times New Roman"/>
          <w:sz w:val="24"/>
          <w:szCs w:val="24"/>
        </w:rPr>
        <w:t xml:space="preserve">. Podľa systému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 mlieko spadá do kategórie B - výrobky s vysokou výživovou hodnotou, ktoré by sme mali zaraďovať do jedálnička čo najčastejšie.</w:t>
      </w:r>
    </w:p>
    <w:p w:rsidR="00082487" w:rsidRPr="00415333" w:rsidRDefault="004255EB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Jogurt ovocný s obsa</w:t>
      </w:r>
      <w:r w:rsidR="00FF045C" w:rsidRPr="00415333">
        <w:rPr>
          <w:rFonts w:ascii="Times New Roman" w:hAnsi="Times New Roman" w:cs="Times New Roman"/>
          <w:sz w:val="24"/>
          <w:szCs w:val="24"/>
        </w:rPr>
        <w:t>h</w:t>
      </w:r>
      <w:r w:rsidRPr="00415333">
        <w:rPr>
          <w:rFonts w:ascii="Times New Roman" w:hAnsi="Times New Roman" w:cs="Times New Roman"/>
          <w:sz w:val="24"/>
          <w:szCs w:val="24"/>
        </w:rPr>
        <w:t xml:space="preserve">om tuku 3% </w:t>
      </w:r>
      <w:r w:rsidR="00FF045C" w:rsidRPr="00415333">
        <w:rPr>
          <w:rFonts w:ascii="Times New Roman" w:hAnsi="Times New Roman" w:cs="Times New Roman"/>
          <w:sz w:val="24"/>
          <w:szCs w:val="24"/>
        </w:rPr>
        <w:t>pokrýva n</w:t>
      </w:r>
      <w:r w:rsidR="005A1D6F">
        <w:rPr>
          <w:rFonts w:ascii="Times New Roman" w:hAnsi="Times New Roman" w:cs="Times New Roman"/>
          <w:sz w:val="24"/>
          <w:szCs w:val="24"/>
        </w:rPr>
        <w:t>ielen príjem tuku, nasýtených mastných kyselín</w:t>
      </w:r>
      <w:r w:rsidR="00FF045C" w:rsidRPr="00415333">
        <w:rPr>
          <w:rFonts w:ascii="Times New Roman" w:hAnsi="Times New Roman" w:cs="Times New Roman"/>
          <w:sz w:val="24"/>
          <w:szCs w:val="24"/>
        </w:rPr>
        <w:t>, ale aj cukrov.</w:t>
      </w:r>
      <w:r w:rsidR="009C38A2">
        <w:rPr>
          <w:rFonts w:ascii="Times New Roman" w:hAnsi="Times New Roman" w:cs="Times New Roman"/>
          <w:sz w:val="24"/>
          <w:szCs w:val="24"/>
        </w:rPr>
        <w:t xml:space="preserve"> Do ochu</w:t>
      </w:r>
      <w:r w:rsidR="00376EFF">
        <w:rPr>
          <w:rFonts w:ascii="Times New Roman" w:hAnsi="Times New Roman" w:cs="Times New Roman"/>
          <w:sz w:val="24"/>
          <w:szCs w:val="24"/>
        </w:rPr>
        <w:t>tených jogurtov je pridá</w:t>
      </w:r>
      <w:r w:rsidR="00FF045C" w:rsidRPr="00415333">
        <w:rPr>
          <w:rFonts w:ascii="Times New Roman" w:hAnsi="Times New Roman" w:cs="Times New Roman"/>
          <w:sz w:val="24"/>
          <w:szCs w:val="24"/>
        </w:rPr>
        <w:t xml:space="preserve">vaný najčastejšie cukor alebo </w:t>
      </w:r>
      <w:proofErr w:type="spellStart"/>
      <w:r w:rsidR="00FF045C" w:rsidRPr="00415333">
        <w:rPr>
          <w:rFonts w:ascii="Times New Roman" w:hAnsi="Times New Roman" w:cs="Times New Roman"/>
          <w:sz w:val="24"/>
          <w:szCs w:val="24"/>
        </w:rPr>
        <w:t>glu</w:t>
      </w:r>
      <w:r w:rsidR="009C38A2">
        <w:rPr>
          <w:rFonts w:ascii="Times New Roman" w:hAnsi="Times New Roman" w:cs="Times New Roman"/>
          <w:sz w:val="24"/>
          <w:szCs w:val="24"/>
        </w:rPr>
        <w:t>k</w:t>
      </w:r>
      <w:r w:rsidR="00376EFF">
        <w:rPr>
          <w:rFonts w:ascii="Times New Roman" w:hAnsi="Times New Roman" w:cs="Times New Roman"/>
          <w:sz w:val="24"/>
          <w:szCs w:val="24"/>
        </w:rPr>
        <w:t>ózo-fruktó</w:t>
      </w:r>
      <w:r w:rsidR="00FF045C" w:rsidRPr="00415333">
        <w:rPr>
          <w:rFonts w:ascii="Times New Roman" w:hAnsi="Times New Roman" w:cs="Times New Roman"/>
          <w:sz w:val="24"/>
          <w:szCs w:val="24"/>
        </w:rPr>
        <w:t>zový</w:t>
      </w:r>
      <w:proofErr w:type="spellEnd"/>
      <w:r w:rsidR="00FF045C" w:rsidRPr="00415333">
        <w:rPr>
          <w:rFonts w:ascii="Times New Roman" w:hAnsi="Times New Roman" w:cs="Times New Roman"/>
          <w:sz w:val="24"/>
          <w:szCs w:val="24"/>
        </w:rPr>
        <w:t xml:space="preserve"> sirup. Pridan</w:t>
      </w:r>
      <w:r w:rsidR="009C38A2">
        <w:rPr>
          <w:rFonts w:ascii="Times New Roman" w:hAnsi="Times New Roman" w:cs="Times New Roman"/>
          <w:sz w:val="24"/>
          <w:szCs w:val="24"/>
        </w:rPr>
        <w:t>ie cukrov do výrobku zvyšuje jeho</w:t>
      </w:r>
      <w:r w:rsidR="00FF045C" w:rsidRPr="00415333">
        <w:rPr>
          <w:rFonts w:ascii="Times New Roman" w:hAnsi="Times New Roman" w:cs="Times New Roman"/>
          <w:sz w:val="24"/>
          <w:szCs w:val="24"/>
        </w:rPr>
        <w:t xml:space="preserve"> energe</w:t>
      </w:r>
      <w:r w:rsidR="00376EFF">
        <w:rPr>
          <w:rFonts w:ascii="Times New Roman" w:hAnsi="Times New Roman" w:cs="Times New Roman"/>
          <w:sz w:val="24"/>
          <w:szCs w:val="24"/>
        </w:rPr>
        <w:t>t</w:t>
      </w:r>
      <w:r w:rsidR="00FF045C" w:rsidRPr="00415333">
        <w:rPr>
          <w:rFonts w:ascii="Times New Roman" w:hAnsi="Times New Roman" w:cs="Times New Roman"/>
          <w:sz w:val="24"/>
          <w:szCs w:val="24"/>
        </w:rPr>
        <w:t xml:space="preserve">ickú hodnotu. Jogurt ovocný s obsahom tuku 3% spadá do kategórie C </w:t>
      </w:r>
      <w:r w:rsidR="005A1D6F">
        <w:rPr>
          <w:rFonts w:ascii="Times New Roman" w:hAnsi="Times New Roman" w:cs="Times New Roman"/>
          <w:sz w:val="24"/>
          <w:szCs w:val="24"/>
        </w:rPr>
        <w:t>-</w:t>
      </w:r>
      <w:r w:rsidR="00FF045C" w:rsidRPr="00415333">
        <w:rPr>
          <w:rFonts w:ascii="Times New Roman" w:hAnsi="Times New Roman" w:cs="Times New Roman"/>
          <w:sz w:val="24"/>
          <w:szCs w:val="24"/>
        </w:rPr>
        <w:t xml:space="preserve"> výrobky, ktoré spĺňajú výživové hodnoty, ktoré môžeme konzumovať pravidelne.</w:t>
      </w:r>
    </w:p>
    <w:p w:rsidR="005874F7" w:rsidRPr="00415333" w:rsidRDefault="00710185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Maslo je živoč</w:t>
      </w:r>
      <w:r w:rsidR="005874F7" w:rsidRPr="00415333">
        <w:rPr>
          <w:rFonts w:ascii="Times New Roman" w:hAnsi="Times New Roman" w:cs="Times New Roman"/>
          <w:sz w:val="24"/>
          <w:szCs w:val="24"/>
        </w:rPr>
        <w:t>íšny tuk, preto obsahuje najmä tuky a nasýtené mastné kyseliny. Príjem tukov v strave má byť kontrolovaný, lebo tuky sú vysoko</w:t>
      </w:r>
      <w:r w:rsidR="00376EFF">
        <w:rPr>
          <w:rFonts w:ascii="Times New Roman" w:hAnsi="Times New Roman" w:cs="Times New Roman"/>
          <w:sz w:val="24"/>
          <w:szCs w:val="24"/>
        </w:rPr>
        <w:t>-</w:t>
      </w:r>
      <w:r w:rsidR="005874F7" w:rsidRPr="00415333">
        <w:rPr>
          <w:rFonts w:ascii="Times New Roman" w:hAnsi="Times New Roman" w:cs="Times New Roman"/>
          <w:sz w:val="24"/>
          <w:szCs w:val="24"/>
        </w:rPr>
        <w:t xml:space="preserve">energetické. 1 g tuku dáva telu až 37 </w:t>
      </w:r>
      <w:proofErr w:type="spellStart"/>
      <w:r w:rsidR="005874F7" w:rsidRPr="00415333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="005874F7" w:rsidRPr="00415333">
        <w:rPr>
          <w:rFonts w:ascii="Times New Roman" w:hAnsi="Times New Roman" w:cs="Times New Roman"/>
          <w:sz w:val="24"/>
          <w:szCs w:val="24"/>
        </w:rPr>
        <w:t xml:space="preserve"> energie. Podľa </w:t>
      </w:r>
      <w:proofErr w:type="spellStart"/>
      <w:r w:rsidR="005874F7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5874F7" w:rsidRPr="00415333">
        <w:rPr>
          <w:rFonts w:ascii="Times New Roman" w:hAnsi="Times New Roman" w:cs="Times New Roman"/>
          <w:sz w:val="24"/>
          <w:szCs w:val="24"/>
        </w:rPr>
        <w:t xml:space="preserve"> maslo </w:t>
      </w:r>
      <w:r w:rsidR="00C95EB9">
        <w:rPr>
          <w:rFonts w:ascii="Times New Roman" w:hAnsi="Times New Roman" w:cs="Times New Roman"/>
          <w:sz w:val="24"/>
          <w:szCs w:val="24"/>
        </w:rPr>
        <w:t>je</w:t>
      </w:r>
      <w:r w:rsidR="005874F7" w:rsidRPr="00415333">
        <w:rPr>
          <w:rFonts w:ascii="Times New Roman" w:hAnsi="Times New Roman" w:cs="Times New Roman"/>
          <w:sz w:val="24"/>
          <w:szCs w:val="24"/>
        </w:rPr>
        <w:t xml:space="preserve"> v kategórii D.</w:t>
      </w:r>
    </w:p>
    <w:p w:rsidR="00D0700F" w:rsidRPr="00415333" w:rsidRDefault="00D0700F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Medzi syry sme do porovnania zaradili tradičné slovenské syrárske výrobky ako bryndza, ovčí hrudkový syr a parený syr. Tieto výrobky sú unikátne najmä svojou výrobou aj chuťou. Syry sú </w:t>
      </w:r>
      <w:r w:rsidRPr="00415333">
        <w:rPr>
          <w:rFonts w:ascii="Times New Roman" w:hAnsi="Times New Roman" w:cs="Times New Roman"/>
          <w:iCs/>
          <w:sz w:val="24"/>
          <w:szCs w:val="24"/>
        </w:rPr>
        <w:t xml:space="preserve">typické vyšším obsahom tuku a nasýtených mastných kyselín. Jedna porcia syra predstavuje 30 – 50 g v závislosti od veku spotrebiteľa. </w:t>
      </w:r>
      <w:r w:rsidR="00D657E7" w:rsidRPr="00415333">
        <w:rPr>
          <w:rFonts w:ascii="Times New Roman" w:hAnsi="Times New Roman" w:cs="Times New Roman"/>
          <w:iCs/>
          <w:sz w:val="24"/>
          <w:szCs w:val="24"/>
        </w:rPr>
        <w:t xml:space="preserve">Okrem tuku sú syry aj dobrým zdrojom plnohodnotných bielkovín. Podľa </w:t>
      </w:r>
      <w:proofErr w:type="spellStart"/>
      <w:r w:rsidR="00D657E7" w:rsidRPr="00415333">
        <w:rPr>
          <w:rFonts w:ascii="Times New Roman" w:hAnsi="Times New Roman" w:cs="Times New Roman"/>
          <w:iCs/>
          <w:sz w:val="24"/>
          <w:szCs w:val="24"/>
        </w:rPr>
        <w:t>Nutri-Score</w:t>
      </w:r>
      <w:proofErr w:type="spellEnd"/>
      <w:r w:rsidR="00D657E7" w:rsidRPr="00415333">
        <w:rPr>
          <w:rFonts w:ascii="Times New Roman" w:hAnsi="Times New Roman" w:cs="Times New Roman"/>
          <w:iCs/>
          <w:sz w:val="24"/>
          <w:szCs w:val="24"/>
        </w:rPr>
        <w:t xml:space="preserve"> vybrané syry zhodne skončili v kategórii D</w:t>
      </w:r>
      <w:r w:rsidR="00D657E7" w:rsidRPr="00415333">
        <w:rPr>
          <w:rFonts w:ascii="Times New Roman" w:hAnsi="Times New Roman" w:cs="Times New Roman"/>
          <w:sz w:val="24"/>
          <w:szCs w:val="24"/>
        </w:rPr>
        <w:t>.</w:t>
      </w:r>
    </w:p>
    <w:p w:rsidR="00196DAC" w:rsidRPr="00415333" w:rsidRDefault="005F08EE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mäso a mäsové výrobky</w:t>
      </w:r>
    </w:p>
    <w:p w:rsidR="005F08EE" w:rsidRPr="00415333" w:rsidRDefault="009C38A2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porovnania boli</w:t>
      </w:r>
      <w:r w:rsidR="00196DAC" w:rsidRPr="00415333">
        <w:rPr>
          <w:rFonts w:ascii="Times New Roman" w:hAnsi="Times New Roman" w:cs="Times New Roman"/>
          <w:sz w:val="24"/>
          <w:szCs w:val="24"/>
        </w:rPr>
        <w:t xml:space="preserve"> zaradené surové kuracie prsia. Na prípravu pokrmu pre dospelého sa zvykne počítať s porciou 150 g mäsa. Kuracie mäso, ak je jedené bez kože je považované za dietetickú potravinu, ľahko stráviteľnú, s nízkym obsahom tuku a vysokým obsahom bielkovín. Podľa </w:t>
      </w:r>
      <w:proofErr w:type="spellStart"/>
      <w:r w:rsidR="00196DAC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196DAC" w:rsidRPr="00415333">
        <w:rPr>
          <w:rFonts w:ascii="Times New Roman" w:hAnsi="Times New Roman" w:cs="Times New Roman"/>
          <w:sz w:val="24"/>
          <w:szCs w:val="24"/>
        </w:rPr>
        <w:t xml:space="preserve"> je zarade</w:t>
      </w:r>
      <w:r w:rsidR="00710185" w:rsidRPr="00415333">
        <w:rPr>
          <w:rFonts w:ascii="Times New Roman" w:hAnsi="Times New Roman" w:cs="Times New Roman"/>
          <w:sz w:val="24"/>
          <w:szCs w:val="24"/>
        </w:rPr>
        <w:t>né do kategórie A</w:t>
      </w:r>
      <w:r w:rsidR="00196DAC" w:rsidRPr="00415333">
        <w:rPr>
          <w:rFonts w:ascii="Times New Roman" w:hAnsi="Times New Roman" w:cs="Times New Roman"/>
          <w:sz w:val="24"/>
          <w:szCs w:val="24"/>
        </w:rPr>
        <w:t xml:space="preserve">. Samozrejme musíme myslieť aj na to, že výsledná energetická hodnota kuracieho mäsa bude závisieť aj od spôsobu tepelnej úpravy. Ideálne je dusenie, grilovanie, pečenie, menej vhodné je vyprážanie. </w:t>
      </w:r>
    </w:p>
    <w:p w:rsidR="00BE5116" w:rsidRPr="00415333" w:rsidRDefault="009C38A2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porcia šunky</w:t>
      </w:r>
      <w:r w:rsidR="00BE5116" w:rsidRPr="00415333">
        <w:rPr>
          <w:rFonts w:ascii="Times New Roman" w:hAnsi="Times New Roman" w:cs="Times New Roman"/>
          <w:sz w:val="24"/>
          <w:szCs w:val="24"/>
        </w:rPr>
        <w:t xml:space="preserve"> je cca 30 g, čo sú asi 2 plátky šunky</w:t>
      </w:r>
      <w:r w:rsidR="00415333">
        <w:rPr>
          <w:rFonts w:ascii="Times New Roman" w:hAnsi="Times New Roman" w:cs="Times New Roman"/>
          <w:sz w:val="24"/>
          <w:szCs w:val="24"/>
        </w:rPr>
        <w:t>. Šunka vo všeobecnosti obsahuje</w:t>
      </w:r>
      <w:r w:rsidR="00BE5116" w:rsidRPr="00415333">
        <w:rPr>
          <w:rFonts w:ascii="Times New Roman" w:hAnsi="Times New Roman" w:cs="Times New Roman"/>
          <w:sz w:val="24"/>
          <w:szCs w:val="24"/>
        </w:rPr>
        <w:t xml:space="preserve"> vyšší obsah soli, kvôli chuti a trvanlivosti. Práve kvôli vysokému obsahu soli je zaradená do kategórie </w:t>
      </w:r>
      <w:r w:rsidR="00BE5116" w:rsidRPr="00415333">
        <w:rPr>
          <w:rFonts w:ascii="Times New Roman" w:hAnsi="Times New Roman" w:cs="Times New Roman"/>
          <w:iCs/>
          <w:sz w:val="24"/>
          <w:szCs w:val="24"/>
        </w:rPr>
        <w:t>D</w:t>
      </w:r>
      <w:r w:rsidR="00BE5116" w:rsidRPr="00415333">
        <w:rPr>
          <w:rFonts w:ascii="Times New Roman" w:hAnsi="Times New Roman" w:cs="Times New Roman"/>
          <w:sz w:val="24"/>
          <w:szCs w:val="24"/>
        </w:rPr>
        <w:t xml:space="preserve">. V rovnakej kategórii sú zaradené aj údené varené kuracie stehná. </w:t>
      </w:r>
    </w:p>
    <w:p w:rsidR="00EC1E06" w:rsidRPr="00415333" w:rsidRDefault="00BE5116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Z mäsových výrobkov sme porovnávali pomocou grafických systémov aj výrobky, ktoré majú udelené logo Politiky kvality EÚ. Okrem iných výrobkov má Slovensko </w:t>
      </w:r>
      <w:r w:rsidR="00AF12FE" w:rsidRPr="00415333">
        <w:rPr>
          <w:rFonts w:ascii="Times New Roman" w:hAnsi="Times New Roman" w:cs="Times New Roman"/>
          <w:sz w:val="24"/>
          <w:szCs w:val="24"/>
        </w:rPr>
        <w:t>registrované</w:t>
      </w:r>
      <w:r w:rsidRPr="00415333">
        <w:rPr>
          <w:rFonts w:ascii="Times New Roman" w:hAnsi="Times New Roman" w:cs="Times New Roman"/>
          <w:sz w:val="24"/>
          <w:szCs w:val="24"/>
        </w:rPr>
        <w:t xml:space="preserve"> spišské párky a</w:t>
      </w:r>
      <w:r w:rsidR="00AF12FE" w:rsidRPr="00415333">
        <w:rPr>
          <w:rFonts w:ascii="Times New Roman" w:hAnsi="Times New Roman" w:cs="Times New Roman"/>
          <w:sz w:val="24"/>
          <w:szCs w:val="24"/>
        </w:rPr>
        <w:t xml:space="preserve"> tradičné </w:t>
      </w:r>
      <w:proofErr w:type="spellStart"/>
      <w:r w:rsidR="00AF12FE" w:rsidRPr="00415333">
        <w:rPr>
          <w:rFonts w:ascii="Times New Roman" w:hAnsi="Times New Roman" w:cs="Times New Roman"/>
          <w:sz w:val="24"/>
          <w:szCs w:val="24"/>
        </w:rPr>
        <w:t>špekačky</w:t>
      </w:r>
      <w:proofErr w:type="spellEnd"/>
      <w:r w:rsidR="00AF12FE" w:rsidRPr="00415333">
        <w:rPr>
          <w:rFonts w:ascii="Times New Roman" w:hAnsi="Times New Roman" w:cs="Times New Roman"/>
          <w:sz w:val="24"/>
          <w:szCs w:val="24"/>
        </w:rPr>
        <w:t xml:space="preserve">. </w:t>
      </w:r>
      <w:r w:rsidR="00EC1E06" w:rsidRPr="00415333">
        <w:rPr>
          <w:rFonts w:ascii="Times New Roman" w:hAnsi="Times New Roman" w:cs="Times New Roman"/>
          <w:iCs/>
          <w:sz w:val="24"/>
          <w:szCs w:val="24"/>
        </w:rPr>
        <w:t xml:space="preserve">Mäsové výrobky ako klobásy, párky majú vo všeobecnosti vysoký </w:t>
      </w:r>
      <w:r w:rsidR="00EC1E06" w:rsidRPr="0041533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obsah tuku, nasýtených </w:t>
      </w:r>
      <w:r w:rsidR="00B42537">
        <w:rPr>
          <w:rFonts w:ascii="Times New Roman" w:hAnsi="Times New Roman" w:cs="Times New Roman"/>
          <w:iCs/>
          <w:sz w:val="24"/>
          <w:szCs w:val="24"/>
        </w:rPr>
        <w:t>mastných kyselín</w:t>
      </w:r>
      <w:r w:rsidR="00EC1E06" w:rsidRPr="00415333">
        <w:rPr>
          <w:rFonts w:ascii="Times New Roman" w:hAnsi="Times New Roman" w:cs="Times New Roman"/>
          <w:iCs/>
          <w:sz w:val="24"/>
          <w:szCs w:val="24"/>
        </w:rPr>
        <w:t xml:space="preserve"> a soli. Je tomu tak aj v prípade </w:t>
      </w:r>
      <w:proofErr w:type="spellStart"/>
      <w:r w:rsidR="00EC1E06" w:rsidRPr="00415333">
        <w:rPr>
          <w:rFonts w:ascii="Times New Roman" w:hAnsi="Times New Roman" w:cs="Times New Roman"/>
          <w:iCs/>
          <w:sz w:val="24"/>
          <w:szCs w:val="24"/>
        </w:rPr>
        <w:t>špekačiek</w:t>
      </w:r>
      <w:proofErr w:type="spellEnd"/>
      <w:r w:rsidR="00EC1E06" w:rsidRPr="00415333">
        <w:rPr>
          <w:rFonts w:ascii="Times New Roman" w:hAnsi="Times New Roman" w:cs="Times New Roman"/>
          <w:iCs/>
          <w:sz w:val="24"/>
          <w:szCs w:val="24"/>
        </w:rPr>
        <w:t xml:space="preserve"> a spišských párkov. Podľa systému </w:t>
      </w:r>
      <w:proofErr w:type="spellStart"/>
      <w:r w:rsidR="00EC1E06" w:rsidRPr="00415333">
        <w:rPr>
          <w:rFonts w:ascii="Times New Roman" w:hAnsi="Times New Roman" w:cs="Times New Roman"/>
          <w:iCs/>
          <w:sz w:val="24"/>
          <w:szCs w:val="24"/>
        </w:rPr>
        <w:t>Nutri-Score</w:t>
      </w:r>
      <w:proofErr w:type="spellEnd"/>
      <w:r w:rsidR="00EC1E06" w:rsidRPr="00415333">
        <w:rPr>
          <w:rFonts w:ascii="Times New Roman" w:hAnsi="Times New Roman" w:cs="Times New Roman"/>
          <w:iCs/>
          <w:sz w:val="24"/>
          <w:szCs w:val="24"/>
        </w:rPr>
        <w:t xml:space="preserve"> tieto výrobky sú zaradené do kategórie E</w:t>
      </w:r>
      <w:r w:rsidR="00EC1E06" w:rsidRPr="00415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187" w:rsidRPr="00415333" w:rsidRDefault="003D6187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pekárske výrobky</w:t>
      </w:r>
    </w:p>
    <w:p w:rsidR="003D6187" w:rsidRPr="00415333" w:rsidRDefault="003D6187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Medzi hodnotené pekárske výrobk</w:t>
      </w:r>
      <w:r w:rsidR="002909D2" w:rsidRPr="00415333">
        <w:rPr>
          <w:rFonts w:ascii="Times New Roman" w:hAnsi="Times New Roman" w:cs="Times New Roman"/>
          <w:sz w:val="24"/>
          <w:szCs w:val="24"/>
        </w:rPr>
        <w:t>y boli zaradené bratislavský ro</w:t>
      </w:r>
      <w:r w:rsidRPr="00415333">
        <w:rPr>
          <w:rFonts w:ascii="Times New Roman" w:hAnsi="Times New Roman" w:cs="Times New Roman"/>
          <w:sz w:val="24"/>
          <w:szCs w:val="24"/>
        </w:rPr>
        <w:t xml:space="preserve">žok orechový a skalický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trdelník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>. Opäť ide o výrobky s logom Politiky kvality.</w:t>
      </w:r>
      <w:r w:rsidR="002909D2" w:rsidRPr="00415333">
        <w:rPr>
          <w:rFonts w:ascii="Times New Roman" w:hAnsi="Times New Roman" w:cs="Times New Roman"/>
          <w:sz w:val="24"/>
          <w:szCs w:val="24"/>
        </w:rPr>
        <w:t xml:space="preserve"> Ide o jemné pekárske výrobky </w:t>
      </w:r>
      <w:r w:rsidRPr="00415333">
        <w:rPr>
          <w:rFonts w:ascii="Times New Roman" w:hAnsi="Times New Roman" w:cs="Times New Roman"/>
          <w:sz w:val="24"/>
          <w:szCs w:val="24"/>
        </w:rPr>
        <w:t xml:space="preserve">vyrobené tradične s prídavkom tukov a cukrov. Z nutričného pohľadu ide o výrobky, v kategórii D a E, takže by sme ich </w:t>
      </w:r>
      <w:r w:rsidR="009C38A2">
        <w:rPr>
          <w:rFonts w:ascii="Times New Roman" w:hAnsi="Times New Roman" w:cs="Times New Roman"/>
          <w:sz w:val="24"/>
          <w:szCs w:val="24"/>
        </w:rPr>
        <w:t>ne</w:t>
      </w:r>
      <w:r w:rsidRPr="00415333">
        <w:rPr>
          <w:rFonts w:ascii="Times New Roman" w:hAnsi="Times New Roman" w:cs="Times New Roman"/>
          <w:sz w:val="24"/>
          <w:szCs w:val="24"/>
        </w:rPr>
        <w:t>mali jesť často. Sú určené na konzumác</w:t>
      </w:r>
      <w:r w:rsidR="006928BA" w:rsidRPr="00415333">
        <w:rPr>
          <w:rFonts w:ascii="Times New Roman" w:hAnsi="Times New Roman" w:cs="Times New Roman"/>
          <w:sz w:val="24"/>
          <w:szCs w:val="24"/>
        </w:rPr>
        <w:t>iu v menších množstvách, napr. 1ks</w:t>
      </w:r>
      <w:r w:rsidR="00376EFF">
        <w:rPr>
          <w:rFonts w:ascii="Times New Roman" w:hAnsi="Times New Roman" w:cs="Times New Roman"/>
          <w:sz w:val="24"/>
          <w:szCs w:val="24"/>
        </w:rPr>
        <w:t xml:space="preserve"> rožok</w:t>
      </w:r>
      <w:r w:rsidRPr="00415333">
        <w:rPr>
          <w:rFonts w:ascii="Times New Roman" w:hAnsi="Times New Roman" w:cs="Times New Roman"/>
          <w:sz w:val="24"/>
          <w:szCs w:val="24"/>
        </w:rPr>
        <w:t xml:space="preserve">, či 2 krajce </w:t>
      </w:r>
      <w:proofErr w:type="spellStart"/>
      <w:r w:rsidRPr="00415333">
        <w:rPr>
          <w:rFonts w:ascii="Times New Roman" w:hAnsi="Times New Roman" w:cs="Times New Roman"/>
          <w:sz w:val="24"/>
          <w:szCs w:val="24"/>
        </w:rPr>
        <w:t>trdelníka</w:t>
      </w:r>
      <w:proofErr w:type="spellEnd"/>
      <w:r w:rsidRPr="00415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BA" w:rsidRPr="00415333" w:rsidRDefault="006928BA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ovocné výrobky</w:t>
      </w:r>
    </w:p>
    <w:p w:rsidR="006928BA" w:rsidRPr="00415333" w:rsidRDefault="007E5FA7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Jablkové</w:t>
      </w:r>
      <w:r w:rsidR="006928BA" w:rsidRPr="00415333">
        <w:rPr>
          <w:rFonts w:ascii="Times New Roman" w:hAnsi="Times New Roman" w:cs="Times New Roman"/>
          <w:sz w:val="24"/>
          <w:szCs w:val="24"/>
        </w:rPr>
        <w:t xml:space="preserve"> pyré bez pridaného cukru bolo podľa systému </w:t>
      </w:r>
      <w:proofErr w:type="spellStart"/>
      <w:r w:rsidR="006928BA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6928BA" w:rsidRPr="00415333">
        <w:rPr>
          <w:rFonts w:ascii="Times New Roman" w:hAnsi="Times New Roman" w:cs="Times New Roman"/>
          <w:sz w:val="24"/>
          <w:szCs w:val="24"/>
        </w:rPr>
        <w:t xml:space="preserve"> zaradené so kategórie A - výrobky s vysokou výživovou hodnotou, ktoré môžeme konzu</w:t>
      </w:r>
      <w:r w:rsidR="002909D2" w:rsidRPr="00415333">
        <w:rPr>
          <w:rFonts w:ascii="Times New Roman" w:hAnsi="Times New Roman" w:cs="Times New Roman"/>
          <w:sz w:val="24"/>
          <w:szCs w:val="24"/>
        </w:rPr>
        <w:t>movať prakticky neobmedzene. Jablkové pyré</w:t>
      </w:r>
      <w:r w:rsidR="006928BA" w:rsidRPr="00415333">
        <w:rPr>
          <w:rFonts w:ascii="Times New Roman" w:hAnsi="Times New Roman" w:cs="Times New Roman"/>
          <w:sz w:val="24"/>
          <w:szCs w:val="24"/>
        </w:rPr>
        <w:t xml:space="preserve"> obsah</w:t>
      </w:r>
      <w:r w:rsidR="002909D2" w:rsidRPr="00415333">
        <w:rPr>
          <w:rFonts w:ascii="Times New Roman" w:hAnsi="Times New Roman" w:cs="Times New Roman"/>
          <w:sz w:val="24"/>
          <w:szCs w:val="24"/>
        </w:rPr>
        <w:t>uje</w:t>
      </w:r>
      <w:r w:rsidR="006928BA" w:rsidRPr="00415333">
        <w:rPr>
          <w:rFonts w:ascii="Times New Roman" w:hAnsi="Times New Roman" w:cs="Times New Roman"/>
          <w:sz w:val="24"/>
          <w:szCs w:val="24"/>
        </w:rPr>
        <w:t xml:space="preserve"> len prirodzene sa vyskytujúce cukry v ovocí, ako sú glukóza a fruktóza. </w:t>
      </w:r>
    </w:p>
    <w:p w:rsidR="002909D2" w:rsidRPr="00415333" w:rsidRDefault="009C38A2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6928BA" w:rsidRPr="00415333">
        <w:rPr>
          <w:rFonts w:ascii="Times New Roman" w:hAnsi="Times New Roman" w:cs="Times New Roman"/>
          <w:sz w:val="24"/>
          <w:szCs w:val="24"/>
        </w:rPr>
        <w:t>rhuľový kompót s cukrom a sladidlom je výrobok, ktorý okrem prirodzeného obsahu cukrov, obsahuje aj pridaný cukor vo forme sacharózy. Na zn</w:t>
      </w:r>
      <w:r w:rsidR="007E5FA7">
        <w:rPr>
          <w:rFonts w:ascii="Times New Roman" w:hAnsi="Times New Roman" w:cs="Times New Roman"/>
          <w:sz w:val="24"/>
          <w:szCs w:val="24"/>
        </w:rPr>
        <w:t>íženie energetickej hodnoty</w:t>
      </w:r>
      <w:r w:rsidR="006928BA" w:rsidRPr="00415333">
        <w:rPr>
          <w:rFonts w:ascii="Times New Roman" w:hAnsi="Times New Roman" w:cs="Times New Roman"/>
          <w:sz w:val="24"/>
          <w:szCs w:val="24"/>
        </w:rPr>
        <w:t xml:space="preserve"> tohto výrobku bola časť pridaného cukru nahradená umelým sladidlom. Umelé sladidlá sú látky, ktoré majú sladkú chuť, ale ich energetická hodnota je </w:t>
      </w:r>
      <w:r w:rsidR="002909D2" w:rsidRPr="00415333">
        <w:rPr>
          <w:rFonts w:ascii="Times New Roman" w:hAnsi="Times New Roman" w:cs="Times New Roman"/>
          <w:sz w:val="24"/>
          <w:szCs w:val="24"/>
        </w:rPr>
        <w:t>zanedbateľná</w:t>
      </w:r>
      <w:r w:rsidR="00710185" w:rsidRPr="00415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BA" w:rsidRPr="00415333" w:rsidRDefault="006928BA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Jahodový džem je výrobok s vysokým podielom ovocia, ale aj pridaného cukru, najčastejšie sacharózy. </w:t>
      </w:r>
      <w:r w:rsidR="00CA015B" w:rsidRPr="00415333">
        <w:rPr>
          <w:rFonts w:ascii="Times New Roman" w:hAnsi="Times New Roman" w:cs="Times New Roman"/>
          <w:sz w:val="24"/>
          <w:szCs w:val="24"/>
        </w:rPr>
        <w:t>Potraviny s vysokým obsahom pridaných cukrov treba jesť v primeranom množstve. Jedna porcia</w:t>
      </w:r>
      <w:r w:rsidR="007E5FA7">
        <w:rPr>
          <w:rFonts w:ascii="Times New Roman" w:hAnsi="Times New Roman" w:cs="Times New Roman"/>
          <w:sz w:val="24"/>
          <w:szCs w:val="24"/>
        </w:rPr>
        <w:t xml:space="preserve"> džemu je 20 g, čo je asi</w:t>
      </w:r>
      <w:r w:rsidR="00710185" w:rsidRPr="00415333">
        <w:rPr>
          <w:rFonts w:ascii="Times New Roman" w:hAnsi="Times New Roman" w:cs="Times New Roman"/>
          <w:sz w:val="24"/>
          <w:szCs w:val="24"/>
        </w:rPr>
        <w:t xml:space="preserve"> 1 </w:t>
      </w:r>
      <w:r w:rsidR="00CA015B" w:rsidRPr="00415333">
        <w:rPr>
          <w:rFonts w:ascii="Times New Roman" w:hAnsi="Times New Roman" w:cs="Times New Roman"/>
          <w:sz w:val="24"/>
          <w:szCs w:val="24"/>
        </w:rPr>
        <w:t xml:space="preserve">lyžica. </w:t>
      </w:r>
    </w:p>
    <w:p w:rsidR="00CA015B" w:rsidRPr="00415333" w:rsidRDefault="00CA015B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zeleninové výrobky</w:t>
      </w:r>
    </w:p>
    <w:p w:rsidR="00CA015B" w:rsidRPr="00415333" w:rsidRDefault="00CA015B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Kečup je výrobok vyrábaný s podielom paradajok, ale aj ďalších surovín ako cukor, soľ, ocot a koreniny. Slúži na dochutenie pokrmov. Porcia kečupu (30</w:t>
      </w:r>
      <w:r w:rsidR="007E5FA7">
        <w:rPr>
          <w:rFonts w:ascii="Times New Roman" w:hAnsi="Times New Roman" w:cs="Times New Roman"/>
          <w:sz w:val="24"/>
          <w:szCs w:val="24"/>
        </w:rPr>
        <w:t xml:space="preserve"> </w:t>
      </w:r>
      <w:r w:rsidRPr="00415333">
        <w:rPr>
          <w:rFonts w:ascii="Times New Roman" w:hAnsi="Times New Roman" w:cs="Times New Roman"/>
          <w:sz w:val="24"/>
          <w:szCs w:val="24"/>
        </w:rPr>
        <w:t xml:space="preserve">g) síce nie je veľmi energetická, ale naplní nám denný príjem soli na 12%. </w:t>
      </w:r>
    </w:p>
    <w:p w:rsidR="005F1802" w:rsidRPr="00415333" w:rsidRDefault="00792234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Šťava z kvasenej kapusty 100% je v podstate vedľajším produktom pri výrobe kvasenej kapusty. Ide o výrobok z nízkou energetickou hodnotu, avšak vypitím 1dcl tejto šťavy sa naplní naša potreba soli na 12%. </w:t>
      </w:r>
    </w:p>
    <w:p w:rsidR="00D515EA" w:rsidRDefault="0009231D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nápoje</w:t>
      </w:r>
    </w:p>
    <w:p w:rsidR="006A6FC2" w:rsidRPr="00D515EA" w:rsidRDefault="00485F6A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  <w:lang w:val="pl-PL"/>
        </w:rPr>
        <w:lastRenderedPageBreak/>
        <w:t>Na tr</w:t>
      </w:r>
      <w:r w:rsidR="003338E3">
        <w:rPr>
          <w:rFonts w:ascii="Times New Roman" w:hAnsi="Times New Roman" w:cs="Times New Roman"/>
          <w:sz w:val="24"/>
          <w:szCs w:val="24"/>
          <w:lang w:val="pl-PL"/>
        </w:rPr>
        <w:t>hu je veľké množstvo nápojov a</w:t>
      </w:r>
      <w:r w:rsidRPr="00415333">
        <w:rPr>
          <w:rFonts w:ascii="Times New Roman" w:hAnsi="Times New Roman" w:cs="Times New Roman"/>
          <w:sz w:val="24"/>
          <w:szCs w:val="24"/>
          <w:lang w:val="pl-PL"/>
        </w:rPr>
        <w:t xml:space="preserve"> ich členenie je veľmi rozsiahle. Ako spotrebitelia si však všímajme hlavne množstvo cukrov na 100 ml nápoja (čím je toto množstvo vyššie tým je </w:t>
      </w:r>
      <w:r w:rsidR="00355352">
        <w:rPr>
          <w:rFonts w:ascii="Times New Roman" w:hAnsi="Times New Roman" w:cs="Times New Roman"/>
          <w:sz w:val="24"/>
          <w:szCs w:val="24"/>
          <w:lang w:val="pl-PL"/>
        </w:rPr>
        <w:t xml:space="preserve">nápoj energetickejší). </w:t>
      </w:r>
      <w:r w:rsidRPr="00415333">
        <w:rPr>
          <w:rFonts w:ascii="Times New Roman" w:hAnsi="Times New Roman" w:cs="Times New Roman"/>
          <w:sz w:val="24"/>
          <w:szCs w:val="24"/>
          <w:lang w:val="pl-PL"/>
        </w:rPr>
        <w:t>Špeci</w:t>
      </w:r>
      <w:r w:rsidR="003338E3">
        <w:rPr>
          <w:rFonts w:ascii="Times New Roman" w:hAnsi="Times New Roman" w:cs="Times New Roman"/>
          <w:sz w:val="24"/>
          <w:szCs w:val="24"/>
          <w:lang w:val="pl-PL"/>
        </w:rPr>
        <w:t xml:space="preserve">fickou skupinou sú </w:t>
      </w:r>
      <w:r w:rsidRPr="00415333">
        <w:rPr>
          <w:rFonts w:ascii="Times New Roman" w:hAnsi="Times New Roman" w:cs="Times New Roman"/>
          <w:sz w:val="24"/>
          <w:szCs w:val="24"/>
          <w:lang w:val="pl-PL"/>
        </w:rPr>
        <w:t>100% ovocné a z</w:t>
      </w:r>
      <w:r w:rsidR="009C38A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15333">
        <w:rPr>
          <w:rFonts w:ascii="Times New Roman" w:hAnsi="Times New Roman" w:cs="Times New Roman"/>
          <w:sz w:val="24"/>
          <w:szCs w:val="24"/>
          <w:lang w:val="pl-PL"/>
        </w:rPr>
        <w:t xml:space="preserve">leniniové šťavy. Ide o výrobky, ktoré sú sladké </w:t>
      </w:r>
      <w:r w:rsidR="006A6FC2" w:rsidRPr="00415333">
        <w:rPr>
          <w:rFonts w:ascii="Times New Roman" w:hAnsi="Times New Roman" w:cs="Times New Roman"/>
          <w:sz w:val="24"/>
          <w:szCs w:val="24"/>
          <w:lang w:val="pl-PL"/>
        </w:rPr>
        <w:t>avšak obsah cukrov vo výrobku pochád</w:t>
      </w:r>
      <w:r w:rsidR="009C38A2">
        <w:rPr>
          <w:rFonts w:ascii="Times New Roman" w:hAnsi="Times New Roman" w:cs="Times New Roman"/>
          <w:sz w:val="24"/>
          <w:szCs w:val="24"/>
          <w:lang w:val="pl-PL"/>
        </w:rPr>
        <w:t>za výlučne z ovocia. Častá konz</w:t>
      </w:r>
      <w:r w:rsidR="006A6FC2" w:rsidRPr="00415333">
        <w:rPr>
          <w:rFonts w:ascii="Times New Roman" w:hAnsi="Times New Roman" w:cs="Times New Roman"/>
          <w:sz w:val="24"/>
          <w:szCs w:val="24"/>
          <w:lang w:val="pl-PL"/>
        </w:rPr>
        <w:t xml:space="preserve">umácia ochutených sladených nápojov môže výrazne prispievať k nadmerému príjmu energie v strave. </w:t>
      </w:r>
    </w:p>
    <w:p w:rsidR="002B331E" w:rsidRPr="00415333" w:rsidRDefault="002B331E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Porovnanie výrobkov v kategórii: cukor, med, olej</w:t>
      </w:r>
    </w:p>
    <w:p w:rsidR="004D6D8A" w:rsidRPr="00415333" w:rsidRDefault="002B331E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 xml:space="preserve">Cukor, med a olej sú výrobky, ktoré sa z pohľadu výživy nachádzajú na vrchole potravinovej pyramídy. Jedna porcia je 1 čajová lyžička cukru alebo oleja. </w:t>
      </w:r>
      <w:r w:rsidR="004D6D8A" w:rsidRPr="00415333">
        <w:rPr>
          <w:rFonts w:ascii="Times New Roman" w:hAnsi="Times New Roman" w:cs="Times New Roman"/>
          <w:sz w:val="24"/>
          <w:szCs w:val="24"/>
        </w:rPr>
        <w:t xml:space="preserve">Repný cukor, </w:t>
      </w:r>
      <w:proofErr w:type="spellStart"/>
      <w:r w:rsidR="004D6D8A" w:rsidRPr="004153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D6D8A" w:rsidRPr="00415333">
        <w:rPr>
          <w:rFonts w:ascii="Times New Roman" w:hAnsi="Times New Roman" w:cs="Times New Roman"/>
          <w:sz w:val="24"/>
          <w:szCs w:val="24"/>
        </w:rPr>
        <w:t xml:space="preserve">.  sacharóza dáva telu energiu iba z cukrov. Neobsahuje iné živiny. Med obsahuje najmä glukózu a fruktózu a minimum sacharózy. Podľa </w:t>
      </w:r>
      <w:proofErr w:type="spellStart"/>
      <w:r w:rsidR="004D6D8A" w:rsidRPr="00415333">
        <w:rPr>
          <w:rFonts w:ascii="Times New Roman" w:hAnsi="Times New Roman" w:cs="Times New Roman"/>
          <w:sz w:val="24"/>
          <w:szCs w:val="24"/>
        </w:rPr>
        <w:t>Nutri-Score</w:t>
      </w:r>
      <w:proofErr w:type="spellEnd"/>
      <w:r w:rsidR="004D6D8A" w:rsidRPr="00415333">
        <w:rPr>
          <w:rFonts w:ascii="Times New Roman" w:hAnsi="Times New Roman" w:cs="Times New Roman"/>
          <w:sz w:val="24"/>
          <w:szCs w:val="24"/>
        </w:rPr>
        <w:t xml:space="preserve"> je cukor aj med v kategórii D. </w:t>
      </w:r>
    </w:p>
    <w:p w:rsidR="004D6D8A" w:rsidRPr="00415333" w:rsidRDefault="004D6D8A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S</w:t>
      </w:r>
      <w:r w:rsidR="005F1802" w:rsidRPr="00415333">
        <w:rPr>
          <w:rFonts w:ascii="Times New Roman" w:hAnsi="Times New Roman" w:cs="Times New Roman"/>
          <w:sz w:val="24"/>
          <w:szCs w:val="24"/>
        </w:rPr>
        <w:t>lnečnicový olej o</w:t>
      </w:r>
      <w:r w:rsidR="00991BDB">
        <w:rPr>
          <w:rFonts w:ascii="Times New Roman" w:hAnsi="Times New Roman" w:cs="Times New Roman"/>
          <w:sz w:val="24"/>
          <w:szCs w:val="24"/>
        </w:rPr>
        <w:t xml:space="preserve">bsahuje </w:t>
      </w:r>
      <w:r w:rsidRPr="00415333">
        <w:rPr>
          <w:rFonts w:ascii="Times New Roman" w:hAnsi="Times New Roman" w:cs="Times New Roman"/>
          <w:sz w:val="24"/>
          <w:szCs w:val="24"/>
        </w:rPr>
        <w:t>100% tuk</w:t>
      </w:r>
      <w:r w:rsidR="007E5FA7">
        <w:rPr>
          <w:rFonts w:ascii="Times New Roman" w:hAnsi="Times New Roman" w:cs="Times New Roman"/>
          <w:sz w:val="24"/>
          <w:szCs w:val="24"/>
        </w:rPr>
        <w:t>ov</w:t>
      </w:r>
      <w:r w:rsidRPr="00415333">
        <w:rPr>
          <w:rFonts w:ascii="Times New Roman" w:hAnsi="Times New Roman" w:cs="Times New Roman"/>
          <w:sz w:val="24"/>
          <w:szCs w:val="24"/>
        </w:rPr>
        <w:t xml:space="preserve">. V prípade tukov je však podstatné aj zastúpenie mastných kyselín. V prípade slnečnicového oleja je zastúpenie nasýtených mastných kyselín </w:t>
      </w:r>
      <w:r w:rsidR="00991BDB">
        <w:rPr>
          <w:rFonts w:ascii="Times New Roman" w:hAnsi="Times New Roman" w:cs="Times New Roman"/>
          <w:sz w:val="24"/>
          <w:szCs w:val="24"/>
        </w:rPr>
        <w:t>nižšie, čo je priaznivé</w:t>
      </w:r>
      <w:r w:rsidRPr="00415333">
        <w:rPr>
          <w:rFonts w:ascii="Times New Roman" w:hAnsi="Times New Roman" w:cs="Times New Roman"/>
          <w:sz w:val="24"/>
          <w:szCs w:val="24"/>
        </w:rPr>
        <w:t xml:space="preserve">. Nasýtené mastné kyseliny sú jedným z rizikových faktorov výživy. </w:t>
      </w:r>
    </w:p>
    <w:p w:rsidR="00032CA4" w:rsidRPr="00415333" w:rsidRDefault="00032CA4" w:rsidP="009A05D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5333">
        <w:rPr>
          <w:rFonts w:ascii="Times New Roman" w:hAnsi="Times New Roman" w:cs="Times New Roman"/>
          <w:i/>
          <w:sz w:val="24"/>
          <w:szCs w:val="24"/>
        </w:rPr>
        <w:t>Zopár slov na záver</w:t>
      </w:r>
    </w:p>
    <w:p w:rsidR="009D0C58" w:rsidRDefault="00785059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333">
        <w:rPr>
          <w:rFonts w:ascii="Times New Roman" w:hAnsi="Times New Roman" w:cs="Times New Roman"/>
          <w:sz w:val="24"/>
          <w:szCs w:val="24"/>
        </w:rPr>
        <w:t>Problémom našej doby je, že konzumujeme príliš často a vo veľkých množstvách vysoko-energetické jedlá a</w:t>
      </w:r>
      <w:r w:rsidR="006F39A8">
        <w:rPr>
          <w:rFonts w:ascii="Times New Roman" w:hAnsi="Times New Roman" w:cs="Times New Roman"/>
          <w:sz w:val="24"/>
          <w:szCs w:val="24"/>
        </w:rPr>
        <w:t> </w:t>
      </w:r>
      <w:r w:rsidRPr="00415333">
        <w:rPr>
          <w:rFonts w:ascii="Times New Roman" w:hAnsi="Times New Roman" w:cs="Times New Roman"/>
          <w:sz w:val="24"/>
          <w:szCs w:val="24"/>
        </w:rPr>
        <w:t>nápoje</w:t>
      </w:r>
      <w:r w:rsidR="006F39A8">
        <w:rPr>
          <w:rFonts w:ascii="Times New Roman" w:hAnsi="Times New Roman" w:cs="Times New Roman"/>
          <w:sz w:val="24"/>
          <w:szCs w:val="24"/>
        </w:rPr>
        <w:t xml:space="preserve">. </w:t>
      </w:r>
      <w:r w:rsidR="00621390" w:rsidRPr="00415333">
        <w:rPr>
          <w:rFonts w:ascii="Times New Roman" w:hAnsi="Times New Roman" w:cs="Times New Roman"/>
          <w:sz w:val="24"/>
          <w:szCs w:val="24"/>
        </w:rPr>
        <w:t xml:space="preserve">Uvedomelou voľbou zdravších potravín pri nakupovaní sa nemyslí vylúčenie vysoko-energetických potravín z nášho </w:t>
      </w:r>
      <w:r w:rsidR="009D0C58" w:rsidRPr="00415333">
        <w:rPr>
          <w:rFonts w:ascii="Times New Roman" w:hAnsi="Times New Roman" w:cs="Times New Roman"/>
          <w:sz w:val="24"/>
          <w:szCs w:val="24"/>
        </w:rPr>
        <w:t xml:space="preserve">nákupného košíka. Mali by sme porovnávať potraviny hlavne v rámci tej istej skupiny a voliť si tie zdravšie z nich. </w:t>
      </w:r>
      <w:r w:rsidR="005F1802" w:rsidRPr="00415333">
        <w:rPr>
          <w:rFonts w:ascii="Times New Roman" w:hAnsi="Times New Roman" w:cs="Times New Roman"/>
          <w:sz w:val="24"/>
          <w:szCs w:val="24"/>
        </w:rPr>
        <w:t>To však neznamená, že si občas nemôžeme dať</w:t>
      </w:r>
      <w:r w:rsidR="0035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52">
        <w:rPr>
          <w:rFonts w:ascii="Times New Roman" w:hAnsi="Times New Roman" w:cs="Times New Roman"/>
          <w:sz w:val="24"/>
          <w:szCs w:val="24"/>
        </w:rPr>
        <w:t>hranolky</w:t>
      </w:r>
      <w:proofErr w:type="spellEnd"/>
      <w:r w:rsidR="00355352">
        <w:rPr>
          <w:rFonts w:ascii="Times New Roman" w:hAnsi="Times New Roman" w:cs="Times New Roman"/>
          <w:sz w:val="24"/>
          <w:szCs w:val="24"/>
        </w:rPr>
        <w:t>, čokoládu,</w:t>
      </w:r>
      <w:r w:rsidR="005F1802" w:rsidRPr="00415333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="005F1802" w:rsidRPr="00415333">
        <w:rPr>
          <w:rFonts w:ascii="Times New Roman" w:hAnsi="Times New Roman" w:cs="Times New Roman"/>
          <w:sz w:val="24"/>
          <w:szCs w:val="24"/>
        </w:rPr>
        <w:t>burger</w:t>
      </w:r>
      <w:proofErr w:type="spellEnd"/>
      <w:r w:rsidR="005F1802" w:rsidRPr="00415333">
        <w:rPr>
          <w:rFonts w:ascii="Times New Roman" w:hAnsi="Times New Roman" w:cs="Times New Roman"/>
          <w:sz w:val="24"/>
          <w:szCs w:val="24"/>
        </w:rPr>
        <w:t xml:space="preserve">. </w:t>
      </w:r>
      <w:r w:rsidR="00657613" w:rsidRPr="00415333">
        <w:rPr>
          <w:rFonts w:ascii="Times New Roman" w:hAnsi="Times New Roman" w:cs="Times New Roman"/>
          <w:sz w:val="24"/>
          <w:szCs w:val="24"/>
        </w:rPr>
        <w:t xml:space="preserve">Dôležité </w:t>
      </w:r>
      <w:r w:rsidR="005F1802" w:rsidRPr="00415333">
        <w:rPr>
          <w:rFonts w:ascii="Times New Roman" w:hAnsi="Times New Roman" w:cs="Times New Roman"/>
          <w:sz w:val="24"/>
          <w:szCs w:val="24"/>
        </w:rPr>
        <w:t xml:space="preserve">je </w:t>
      </w:r>
      <w:r w:rsidR="00657613" w:rsidRPr="00415333">
        <w:rPr>
          <w:rFonts w:ascii="Times New Roman" w:hAnsi="Times New Roman" w:cs="Times New Roman"/>
          <w:sz w:val="24"/>
          <w:szCs w:val="24"/>
        </w:rPr>
        <w:t>si celodenný príjem energie</w:t>
      </w:r>
      <w:r w:rsidR="005F1802" w:rsidRPr="00415333">
        <w:rPr>
          <w:rFonts w:ascii="Times New Roman" w:hAnsi="Times New Roman" w:cs="Times New Roman"/>
          <w:sz w:val="24"/>
          <w:szCs w:val="24"/>
        </w:rPr>
        <w:t xml:space="preserve"> rozumne rozvrhnúť a sledovať</w:t>
      </w:r>
      <w:r w:rsidR="00657613" w:rsidRPr="00415333">
        <w:rPr>
          <w:rFonts w:ascii="Times New Roman" w:hAnsi="Times New Roman" w:cs="Times New Roman"/>
          <w:sz w:val="24"/>
          <w:szCs w:val="24"/>
        </w:rPr>
        <w:t xml:space="preserve"> naplnenie jednotlivých živín. </w:t>
      </w:r>
      <w:r w:rsidR="00F50126" w:rsidRPr="00415333">
        <w:rPr>
          <w:rFonts w:ascii="Times New Roman" w:hAnsi="Times New Roman" w:cs="Times New Roman"/>
          <w:sz w:val="24"/>
          <w:szCs w:val="24"/>
        </w:rPr>
        <w:t>Praktickou</w:t>
      </w:r>
      <w:r w:rsidR="005F1802" w:rsidRPr="00415333">
        <w:rPr>
          <w:rFonts w:ascii="Times New Roman" w:hAnsi="Times New Roman" w:cs="Times New Roman"/>
          <w:sz w:val="24"/>
          <w:szCs w:val="24"/>
        </w:rPr>
        <w:t xml:space="preserve"> pomôckou </w:t>
      </w:r>
      <w:r w:rsidR="00F50126" w:rsidRPr="00415333">
        <w:rPr>
          <w:rFonts w:ascii="Times New Roman" w:hAnsi="Times New Roman" w:cs="Times New Roman"/>
          <w:sz w:val="24"/>
          <w:szCs w:val="24"/>
        </w:rPr>
        <w:t xml:space="preserve">kedy a koľko ktorých potravín zjesť nám </w:t>
      </w:r>
      <w:r w:rsidR="00032CA4" w:rsidRPr="00415333">
        <w:rPr>
          <w:rFonts w:ascii="Times New Roman" w:hAnsi="Times New Roman" w:cs="Times New Roman"/>
          <w:sz w:val="24"/>
          <w:szCs w:val="24"/>
        </w:rPr>
        <w:t xml:space="preserve">napovedá </w:t>
      </w:r>
      <w:r w:rsidR="005F1802" w:rsidRPr="00415333">
        <w:rPr>
          <w:rFonts w:ascii="Times New Roman" w:hAnsi="Times New Roman" w:cs="Times New Roman"/>
          <w:sz w:val="24"/>
          <w:szCs w:val="24"/>
        </w:rPr>
        <w:t xml:space="preserve">potravinová pyramída. </w:t>
      </w:r>
    </w:p>
    <w:p w:rsidR="006F39A8" w:rsidRPr="00415333" w:rsidRDefault="006F39A8" w:rsidP="009A0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221" w:rsidRPr="006F39A8" w:rsidRDefault="005F1802" w:rsidP="004B137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39A8">
        <w:rPr>
          <w:rFonts w:ascii="Times New Roman" w:hAnsi="Times New Roman" w:cs="Times New Roman"/>
          <w:i/>
          <w:sz w:val="24"/>
          <w:szCs w:val="24"/>
        </w:rPr>
        <w:t xml:space="preserve">Literatúra </w:t>
      </w:r>
    </w:p>
    <w:p w:rsidR="004B1379" w:rsidRPr="004B1379" w:rsidRDefault="004B1379" w:rsidP="004B1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379">
        <w:rPr>
          <w:rFonts w:ascii="Times New Roman" w:hAnsi="Times New Roman" w:cs="Times New Roman"/>
          <w:sz w:val="24"/>
          <w:szCs w:val="24"/>
        </w:rPr>
        <w:t xml:space="preserve">Giertlová, A.: Výhody a nevýhody grafických systémov na označenie výživovej hodnoty. Trendy v potravinárstve 26, 2021, č. 2, s. 65-66. ISSN 1336-085X. </w:t>
      </w:r>
      <w:hyperlink r:id="rId7" w:history="1">
        <w:r w:rsidRPr="0023080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https://lnk.sk/eun6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221" w:rsidRPr="006F39A8" w:rsidRDefault="002B331E" w:rsidP="004B1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9A8">
        <w:rPr>
          <w:rFonts w:ascii="Times New Roman" w:hAnsi="Times New Roman" w:cs="Times New Roman"/>
          <w:sz w:val="24"/>
          <w:szCs w:val="24"/>
        </w:rPr>
        <w:t>Politika kvality EÚ: https://www.mpsr.sk/politikakvality/index.php?go=1</w:t>
      </w:r>
    </w:p>
    <w:p w:rsidR="002B331E" w:rsidRPr="006F39A8" w:rsidRDefault="002B331E" w:rsidP="004B1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9A8">
        <w:rPr>
          <w:rFonts w:ascii="Times New Roman" w:hAnsi="Times New Roman" w:cs="Times New Roman"/>
          <w:sz w:val="24"/>
          <w:szCs w:val="24"/>
        </w:rPr>
        <w:t>Potravinová pyramída: https://www.vup.sk/index.php?navID=34</w:t>
      </w:r>
    </w:p>
    <w:p w:rsidR="004B1379" w:rsidRPr="006F39A8" w:rsidRDefault="002B331E" w:rsidP="004B1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9A8">
        <w:rPr>
          <w:rFonts w:ascii="Times New Roman" w:hAnsi="Times New Roman" w:cs="Times New Roman"/>
          <w:sz w:val="24"/>
          <w:szCs w:val="24"/>
        </w:rPr>
        <w:t xml:space="preserve">Ako merať veľkosti porcii: </w:t>
      </w:r>
      <w:hyperlink r:id="rId8" w:history="1">
        <w:r w:rsidR="004B1379" w:rsidRPr="0023080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https://lnk.sk/bm67</w:t>
        </w:r>
      </w:hyperlink>
    </w:p>
    <w:sectPr w:rsidR="004B1379" w:rsidRPr="006F39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D4" w:rsidRDefault="00F23BD4" w:rsidP="00BE5116">
      <w:pPr>
        <w:spacing w:after="0" w:line="240" w:lineRule="auto"/>
      </w:pPr>
      <w:r>
        <w:separator/>
      </w:r>
    </w:p>
  </w:endnote>
  <w:endnote w:type="continuationSeparator" w:id="0">
    <w:p w:rsidR="00F23BD4" w:rsidRDefault="00F23BD4" w:rsidP="00BE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16" w:rsidRPr="00BE5116" w:rsidRDefault="00BE5116" w:rsidP="00BE5116"/>
  <w:p w:rsidR="00BE5116" w:rsidRDefault="00BE51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D4" w:rsidRDefault="00F23BD4" w:rsidP="00BE5116">
      <w:pPr>
        <w:spacing w:after="0" w:line="240" w:lineRule="auto"/>
      </w:pPr>
      <w:r>
        <w:separator/>
      </w:r>
    </w:p>
  </w:footnote>
  <w:footnote w:type="continuationSeparator" w:id="0">
    <w:p w:rsidR="00F23BD4" w:rsidRDefault="00F23BD4" w:rsidP="00BE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285"/>
    <w:multiLevelType w:val="hybridMultilevel"/>
    <w:tmpl w:val="1AFA68A2"/>
    <w:lvl w:ilvl="0" w:tplc="4104C8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5AE1"/>
    <w:multiLevelType w:val="hybridMultilevel"/>
    <w:tmpl w:val="79426478"/>
    <w:lvl w:ilvl="0" w:tplc="C60C3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8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6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88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E5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A4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AF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CE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22DB7"/>
    <w:multiLevelType w:val="hybridMultilevel"/>
    <w:tmpl w:val="1F2088D2"/>
    <w:lvl w:ilvl="0" w:tplc="57665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00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65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47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E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E4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AA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7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290790"/>
    <w:multiLevelType w:val="hybridMultilevel"/>
    <w:tmpl w:val="FF26EFA0"/>
    <w:lvl w:ilvl="0" w:tplc="3648F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20"/>
    <w:rsid w:val="00032CA4"/>
    <w:rsid w:val="0005094F"/>
    <w:rsid w:val="0006063C"/>
    <w:rsid w:val="00082487"/>
    <w:rsid w:val="0009231D"/>
    <w:rsid w:val="001318B7"/>
    <w:rsid w:val="00137971"/>
    <w:rsid w:val="00196DAC"/>
    <w:rsid w:val="001B0FCC"/>
    <w:rsid w:val="001B2A9B"/>
    <w:rsid w:val="001B5221"/>
    <w:rsid w:val="001D2D8B"/>
    <w:rsid w:val="001E3139"/>
    <w:rsid w:val="002437E3"/>
    <w:rsid w:val="002909D2"/>
    <w:rsid w:val="002B331E"/>
    <w:rsid w:val="003172B9"/>
    <w:rsid w:val="003338E3"/>
    <w:rsid w:val="00355352"/>
    <w:rsid w:val="00376EFF"/>
    <w:rsid w:val="003835E1"/>
    <w:rsid w:val="00391FB3"/>
    <w:rsid w:val="003D6187"/>
    <w:rsid w:val="00413EC6"/>
    <w:rsid w:val="00415333"/>
    <w:rsid w:val="004255EB"/>
    <w:rsid w:val="00485F6A"/>
    <w:rsid w:val="0049032C"/>
    <w:rsid w:val="004B1379"/>
    <w:rsid w:val="004D6D8A"/>
    <w:rsid w:val="005874F7"/>
    <w:rsid w:val="005A1D6F"/>
    <w:rsid w:val="005D7935"/>
    <w:rsid w:val="005F08EE"/>
    <w:rsid w:val="005F1802"/>
    <w:rsid w:val="005F7A09"/>
    <w:rsid w:val="00604ED3"/>
    <w:rsid w:val="00621390"/>
    <w:rsid w:val="00657613"/>
    <w:rsid w:val="006928BA"/>
    <w:rsid w:val="006A6FC2"/>
    <w:rsid w:val="006F39A8"/>
    <w:rsid w:val="00710185"/>
    <w:rsid w:val="00736F72"/>
    <w:rsid w:val="00785059"/>
    <w:rsid w:val="00792234"/>
    <w:rsid w:val="007A422C"/>
    <w:rsid w:val="007E5FA7"/>
    <w:rsid w:val="008150BB"/>
    <w:rsid w:val="008B1B69"/>
    <w:rsid w:val="00907C21"/>
    <w:rsid w:val="0094702A"/>
    <w:rsid w:val="00991BDB"/>
    <w:rsid w:val="009A05D2"/>
    <w:rsid w:val="009C38A2"/>
    <w:rsid w:val="009D0C58"/>
    <w:rsid w:val="00A01020"/>
    <w:rsid w:val="00A041ED"/>
    <w:rsid w:val="00A32995"/>
    <w:rsid w:val="00A915BB"/>
    <w:rsid w:val="00AF12FE"/>
    <w:rsid w:val="00B142A2"/>
    <w:rsid w:val="00B3778B"/>
    <w:rsid w:val="00B42537"/>
    <w:rsid w:val="00B456AB"/>
    <w:rsid w:val="00B700F4"/>
    <w:rsid w:val="00B83AB8"/>
    <w:rsid w:val="00BE5116"/>
    <w:rsid w:val="00C56592"/>
    <w:rsid w:val="00C95EB9"/>
    <w:rsid w:val="00CA015B"/>
    <w:rsid w:val="00D04381"/>
    <w:rsid w:val="00D0700F"/>
    <w:rsid w:val="00D2014A"/>
    <w:rsid w:val="00D515EA"/>
    <w:rsid w:val="00D657E7"/>
    <w:rsid w:val="00E15927"/>
    <w:rsid w:val="00E33955"/>
    <w:rsid w:val="00E61B48"/>
    <w:rsid w:val="00EC1E06"/>
    <w:rsid w:val="00F23BD4"/>
    <w:rsid w:val="00F50126"/>
    <w:rsid w:val="00F817FC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52FA-D47C-442D-99C6-5EC2AEDF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116"/>
  </w:style>
  <w:style w:type="paragraph" w:styleId="Pta">
    <w:name w:val="footer"/>
    <w:basedOn w:val="Normlny"/>
    <w:link w:val="PtaChar"/>
    <w:uiPriority w:val="99"/>
    <w:unhideWhenUsed/>
    <w:rsid w:val="00BE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116"/>
  </w:style>
  <w:style w:type="paragraph" w:styleId="Normlnywebov">
    <w:name w:val="Normal (Web)"/>
    <w:basedOn w:val="Normlny"/>
    <w:uiPriority w:val="99"/>
    <w:semiHidden/>
    <w:unhideWhenUsed/>
    <w:rsid w:val="00EC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331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.sk/bm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nk.sk/eun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Giertlová Anna</dc:creator>
  <cp:keywords/>
  <dc:description/>
  <cp:lastModifiedBy>Giertlová Anna</cp:lastModifiedBy>
  <cp:revision>58</cp:revision>
  <dcterms:created xsi:type="dcterms:W3CDTF">2021-11-15T13:47:00Z</dcterms:created>
  <dcterms:modified xsi:type="dcterms:W3CDTF">2021-11-30T06:43:00Z</dcterms:modified>
</cp:coreProperties>
</file>